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7E2AB"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225F75D7"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43388A07"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6B140EF9"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7B8F5DE4"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center"/>
        <w:rPr>
          <w:rFonts w:ascii="Arial" w:eastAsia="Times New Roman" w:hAnsi="Arial" w:cs="Arial"/>
          <w:lang w:eastAsia="pl-PL"/>
        </w:rPr>
      </w:pPr>
    </w:p>
    <w:p w14:paraId="4611E259" w14:textId="77777777" w:rsidR="00D57084" w:rsidRPr="00627803" w:rsidRDefault="00D57084" w:rsidP="0036044A">
      <w:pPr>
        <w:jc w:val="center"/>
        <w:rPr>
          <w:rFonts w:ascii="Arial" w:eastAsia="Times New Roman" w:hAnsi="Arial" w:cs="Arial"/>
          <w:b/>
          <w:sz w:val="32"/>
          <w:szCs w:val="32"/>
          <w:shd w:val="clear" w:color="auto" w:fill="FFFFFF"/>
        </w:rPr>
      </w:pPr>
      <w:r w:rsidRPr="00627803">
        <w:rPr>
          <w:rFonts w:ascii="Arial" w:eastAsia="Times New Roman" w:hAnsi="Arial" w:cs="Arial"/>
          <w:b/>
          <w:sz w:val="32"/>
          <w:szCs w:val="32"/>
          <w:shd w:val="clear" w:color="auto" w:fill="FFFFFF"/>
        </w:rPr>
        <w:t>PODRĘCZNIK UŻYTKOWNIKA</w:t>
      </w:r>
    </w:p>
    <w:p w14:paraId="3725472D" w14:textId="77777777" w:rsidR="00D57084" w:rsidRDefault="00D57084" w:rsidP="0036044A">
      <w:pPr>
        <w:jc w:val="center"/>
        <w:rPr>
          <w:rFonts w:ascii="Arial" w:eastAsia="Times New Roman" w:hAnsi="Arial" w:cs="Arial"/>
          <w:b/>
          <w:sz w:val="48"/>
          <w:szCs w:val="48"/>
          <w:shd w:val="clear" w:color="auto" w:fill="FFFFFF"/>
        </w:rPr>
      </w:pPr>
    </w:p>
    <w:p w14:paraId="274EB4FD" w14:textId="77777777" w:rsidR="00627803" w:rsidRDefault="00627803" w:rsidP="0036044A">
      <w:pPr>
        <w:jc w:val="center"/>
        <w:rPr>
          <w:rFonts w:ascii="Arial" w:eastAsia="Times New Roman" w:hAnsi="Arial" w:cs="Arial"/>
          <w:b/>
          <w:sz w:val="48"/>
          <w:szCs w:val="48"/>
          <w:shd w:val="clear" w:color="auto" w:fill="FFFFFF"/>
        </w:rPr>
      </w:pPr>
    </w:p>
    <w:p w14:paraId="4741D92F" w14:textId="77777777" w:rsidR="00627803" w:rsidRDefault="00627803" w:rsidP="0036044A">
      <w:pPr>
        <w:jc w:val="center"/>
        <w:rPr>
          <w:rFonts w:ascii="Arial" w:eastAsia="Times New Roman" w:hAnsi="Arial" w:cs="Arial"/>
          <w:b/>
          <w:sz w:val="48"/>
          <w:szCs w:val="48"/>
          <w:shd w:val="clear" w:color="auto" w:fill="FFFFFF"/>
        </w:rPr>
      </w:pPr>
    </w:p>
    <w:p w14:paraId="2F3AA7CA" w14:textId="77777777" w:rsidR="00627803" w:rsidRPr="004D39B1" w:rsidRDefault="00627803" w:rsidP="0036044A">
      <w:pPr>
        <w:jc w:val="center"/>
        <w:rPr>
          <w:rFonts w:ascii="Arial" w:eastAsia="Times New Roman" w:hAnsi="Arial" w:cs="Arial"/>
          <w:b/>
          <w:sz w:val="48"/>
          <w:szCs w:val="48"/>
          <w:shd w:val="clear" w:color="auto" w:fill="FFFFFF"/>
        </w:rPr>
      </w:pPr>
    </w:p>
    <w:p w14:paraId="3B61AA17" w14:textId="49830769" w:rsidR="004D39B1" w:rsidRPr="00627803" w:rsidRDefault="004D39B1" w:rsidP="004D39B1">
      <w:pPr>
        <w:jc w:val="center"/>
        <w:rPr>
          <w:rFonts w:ascii="Arial" w:eastAsia="Times New Roman" w:hAnsi="Arial" w:cs="Arial"/>
          <w:b/>
          <w:color w:val="C00000"/>
          <w:sz w:val="56"/>
          <w:szCs w:val="56"/>
          <w:shd w:val="clear" w:color="auto" w:fill="FFFFFF"/>
        </w:rPr>
      </w:pPr>
      <w:r w:rsidRPr="00627803">
        <w:rPr>
          <w:rFonts w:ascii="Arial" w:eastAsia="Times New Roman" w:hAnsi="Arial" w:cs="Arial"/>
          <w:b/>
          <w:color w:val="C00000"/>
          <w:sz w:val="56"/>
          <w:szCs w:val="56"/>
          <w:shd w:val="clear" w:color="auto" w:fill="FFFFFF"/>
        </w:rPr>
        <w:t>AKADEMIA BIZNESU</w:t>
      </w:r>
    </w:p>
    <w:p w14:paraId="596758C3" w14:textId="77777777" w:rsidR="00627803" w:rsidRDefault="00627803" w:rsidP="004D39B1">
      <w:pPr>
        <w:jc w:val="center"/>
        <w:rPr>
          <w:rFonts w:ascii="Arial" w:eastAsia="Times New Roman" w:hAnsi="Arial" w:cs="Arial"/>
          <w:b/>
          <w:sz w:val="48"/>
          <w:szCs w:val="48"/>
          <w:shd w:val="clear" w:color="auto" w:fill="FFFFFF"/>
        </w:rPr>
      </w:pPr>
    </w:p>
    <w:p w14:paraId="6EE2B9C1" w14:textId="73824119" w:rsidR="004D39B1" w:rsidRPr="004D39B1" w:rsidRDefault="00BD60D2" w:rsidP="004D39B1">
      <w:pPr>
        <w:jc w:val="center"/>
        <w:rPr>
          <w:rFonts w:ascii="Arial" w:eastAsia="Times New Roman" w:hAnsi="Arial" w:cs="Arial"/>
          <w:b/>
          <w:sz w:val="48"/>
          <w:szCs w:val="48"/>
          <w:shd w:val="clear" w:color="auto" w:fill="FFFFFF"/>
        </w:rPr>
      </w:pPr>
      <w:r w:rsidRPr="00BD60D2">
        <w:rPr>
          <w:rFonts w:ascii="Arial" w:eastAsia="Times New Roman" w:hAnsi="Arial" w:cs="Arial"/>
          <w:b/>
          <w:sz w:val="40"/>
          <w:szCs w:val="40"/>
          <w:shd w:val="clear" w:color="auto" w:fill="FFFFFF"/>
        </w:rPr>
        <w:t>E-commerce/e-eksport w praktyce</w:t>
      </w:r>
    </w:p>
    <w:p w14:paraId="28565BD1" w14:textId="7FD710EE" w:rsidR="004D39B1" w:rsidRDefault="004D39B1">
      <w:pPr>
        <w:rPr>
          <w:rFonts w:ascii="Arial" w:eastAsia="Times New Roman" w:hAnsi="Arial" w:cs="Arial"/>
          <w:lang w:eastAsia="pl-PL"/>
        </w:rPr>
      </w:pPr>
    </w:p>
    <w:p w14:paraId="596B61C5" w14:textId="637A6F67" w:rsidR="00854E56" w:rsidRDefault="00854E56">
      <w:pPr>
        <w:rPr>
          <w:rFonts w:ascii="Arial" w:eastAsia="Times New Roman" w:hAnsi="Arial" w:cs="Arial"/>
          <w:lang w:eastAsia="pl-PL"/>
        </w:rPr>
      </w:pPr>
    </w:p>
    <w:p w14:paraId="20B1DA7F" w14:textId="6D64B7A5" w:rsidR="00854E56" w:rsidRDefault="00854E56">
      <w:pPr>
        <w:rPr>
          <w:rFonts w:ascii="Arial" w:eastAsia="Times New Roman" w:hAnsi="Arial" w:cs="Arial"/>
          <w:lang w:eastAsia="pl-PL"/>
        </w:rPr>
      </w:pPr>
    </w:p>
    <w:p w14:paraId="4C7C00C4" w14:textId="40F85E6A" w:rsidR="00854E56" w:rsidRDefault="00854E56">
      <w:pPr>
        <w:rPr>
          <w:rFonts w:ascii="Arial" w:eastAsia="Times New Roman" w:hAnsi="Arial" w:cs="Arial"/>
          <w:lang w:eastAsia="pl-PL"/>
        </w:rPr>
      </w:pPr>
    </w:p>
    <w:p w14:paraId="56BB923A" w14:textId="40D42224" w:rsidR="00854E56" w:rsidRDefault="00854E56">
      <w:pPr>
        <w:rPr>
          <w:rFonts w:ascii="Arial" w:eastAsia="Times New Roman" w:hAnsi="Arial" w:cs="Arial"/>
          <w:lang w:eastAsia="pl-PL"/>
        </w:rPr>
      </w:pPr>
    </w:p>
    <w:p w14:paraId="564C07C6" w14:textId="2C5D3685" w:rsidR="004D39B1" w:rsidRDefault="004D39B1">
      <w:pPr>
        <w:rPr>
          <w:rFonts w:ascii="Arial" w:eastAsia="Times New Roman" w:hAnsi="Arial" w:cs="Arial"/>
          <w:lang w:eastAsia="pl-PL"/>
        </w:rPr>
      </w:pPr>
    </w:p>
    <w:p w14:paraId="66341BDB" w14:textId="0F0159CC" w:rsidR="004D39B1" w:rsidRDefault="0083387C">
      <w:pPr>
        <w:rPr>
          <w:rFonts w:ascii="Arial" w:eastAsia="Times New Roman" w:hAnsi="Arial" w:cs="Arial"/>
          <w:lang w:eastAsia="pl-PL"/>
        </w:rPr>
      </w:pPr>
      <w:r>
        <w:rPr>
          <w:noProof/>
        </w:rPr>
        <w:drawing>
          <wp:anchor distT="0" distB="0" distL="114300" distR="114300" simplePos="0" relativeHeight="251661312" behindDoc="0" locked="0" layoutInCell="1" allowOverlap="1" wp14:anchorId="24C27B15" wp14:editId="724D5884">
            <wp:simplePos x="0" y="0"/>
            <wp:positionH relativeFrom="column">
              <wp:posOffset>1685290</wp:posOffset>
            </wp:positionH>
            <wp:positionV relativeFrom="page">
              <wp:posOffset>7195920</wp:posOffset>
            </wp:positionV>
            <wp:extent cx="2590800" cy="620395"/>
            <wp:effectExtent l="0" t="0" r="0" b="8255"/>
            <wp:wrapNone/>
            <wp:docPr id="2054730154" name="Obraz 3" descr="Obraz zawierający Czcionka, Grafika, typografi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30154" name="Obraz 3" descr="Obraz zawierający Czcionka, Grafika, typografia, projekt graficzny&#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0800" cy="620395"/>
                    </a:xfrm>
                    <a:prstGeom prst="rect">
                      <a:avLst/>
                    </a:prstGeom>
                    <a:noFill/>
                    <a:ln>
                      <a:noFill/>
                    </a:ln>
                  </pic:spPr>
                </pic:pic>
              </a:graphicData>
            </a:graphic>
          </wp:anchor>
        </w:drawing>
      </w:r>
    </w:p>
    <w:p w14:paraId="2101094B" w14:textId="3FCE4B00" w:rsidR="004D39B1" w:rsidRDefault="004D39B1">
      <w:pPr>
        <w:rPr>
          <w:rFonts w:ascii="Arial" w:eastAsia="Times New Roman" w:hAnsi="Arial" w:cs="Arial"/>
          <w:lang w:eastAsia="pl-PL"/>
        </w:rPr>
      </w:pPr>
    </w:p>
    <w:p w14:paraId="68202726" w14:textId="348AC914" w:rsidR="004D39B1" w:rsidRDefault="004D39B1">
      <w:pPr>
        <w:rPr>
          <w:rFonts w:ascii="Arial" w:eastAsia="Times New Roman" w:hAnsi="Arial" w:cs="Arial"/>
          <w:lang w:eastAsia="pl-PL"/>
        </w:rPr>
      </w:pPr>
    </w:p>
    <w:p w14:paraId="4B50C9CC" w14:textId="755A8686" w:rsidR="004D39B1" w:rsidRDefault="004D39B1">
      <w:pPr>
        <w:rPr>
          <w:rFonts w:ascii="Arial" w:eastAsia="Times New Roman" w:hAnsi="Arial" w:cs="Arial"/>
          <w:lang w:eastAsia="pl-PL"/>
        </w:rPr>
      </w:pPr>
    </w:p>
    <w:p w14:paraId="447628F6" w14:textId="77777777" w:rsidR="00BD60D2" w:rsidRDefault="00BD60D2">
      <w:pPr>
        <w:rPr>
          <w:rFonts w:ascii="Arial" w:eastAsia="Times New Roman" w:hAnsi="Arial" w:cs="Arial"/>
          <w:lang w:eastAsia="pl-PL"/>
        </w:rPr>
      </w:pPr>
    </w:p>
    <w:p w14:paraId="32E6370E" w14:textId="77777777" w:rsidR="00BD60D2" w:rsidRDefault="00BD60D2">
      <w:pPr>
        <w:rPr>
          <w:rFonts w:ascii="Arial" w:eastAsia="Times New Roman" w:hAnsi="Arial" w:cs="Arial"/>
          <w:lang w:eastAsia="pl-PL"/>
        </w:rPr>
      </w:pPr>
    </w:p>
    <w:p w14:paraId="1BCCE6F5" w14:textId="77777777" w:rsidR="00BD60D2" w:rsidRDefault="00BD60D2">
      <w:pPr>
        <w:rPr>
          <w:rFonts w:ascii="Arial" w:eastAsia="Times New Roman" w:hAnsi="Arial" w:cs="Arial"/>
          <w:lang w:eastAsia="pl-PL"/>
        </w:rPr>
      </w:pPr>
    </w:p>
    <w:p w14:paraId="05ED7351" w14:textId="77777777" w:rsidR="00BD60D2" w:rsidRDefault="00BD60D2">
      <w:pPr>
        <w:rPr>
          <w:rFonts w:ascii="Arial" w:eastAsia="Times New Roman" w:hAnsi="Arial" w:cs="Arial"/>
          <w:lang w:eastAsia="pl-PL"/>
        </w:rPr>
      </w:pPr>
    </w:p>
    <w:p w14:paraId="642765E9" w14:textId="77777777" w:rsidR="00BD60D2" w:rsidRDefault="00BD60D2">
      <w:pPr>
        <w:rPr>
          <w:rFonts w:ascii="Arial" w:eastAsia="Times New Roman" w:hAnsi="Arial" w:cs="Arial"/>
          <w:lang w:eastAsia="pl-PL"/>
        </w:rPr>
      </w:pPr>
    </w:p>
    <w:p w14:paraId="386BE7E6" w14:textId="1EAC2B9D" w:rsidR="004D39B1" w:rsidRDefault="004D39B1">
      <w:pPr>
        <w:rPr>
          <w:rFonts w:ascii="Arial" w:eastAsia="Times New Roman" w:hAnsi="Arial" w:cs="Arial"/>
          <w:lang w:eastAsia="pl-PL"/>
        </w:rPr>
      </w:pPr>
    </w:p>
    <w:p w14:paraId="00FA8ED0" w14:textId="77777777" w:rsidR="00BD60D2" w:rsidRDefault="00BD60D2" w:rsidP="004D39B1">
      <w:pPr>
        <w:jc w:val="both"/>
        <w:rPr>
          <w:rFonts w:ascii="Arial" w:eastAsia="Times New Roman" w:hAnsi="Arial" w:cs="Arial"/>
          <w:lang w:eastAsia="pl-PL"/>
        </w:rPr>
      </w:pPr>
    </w:p>
    <w:p w14:paraId="17D796DF" w14:textId="2DD526DF" w:rsidR="00D57084" w:rsidRPr="004858E2" w:rsidRDefault="00BD60D2" w:rsidP="004D39B1">
      <w:pPr>
        <w:jc w:val="both"/>
        <w:rPr>
          <w:rFonts w:ascii="Arial" w:eastAsia="Times New Roman" w:hAnsi="Arial" w:cs="Arial"/>
          <w:lang w:eastAsia="pl-PL"/>
        </w:rPr>
      </w:pPr>
      <w:r>
        <w:rPr>
          <w:rFonts w:ascii="Arial" w:eastAsia="Times New Roman" w:hAnsi="Arial" w:cs="Arial"/>
          <w:lang w:eastAsia="pl-PL"/>
        </w:rPr>
        <w:t>„</w:t>
      </w:r>
      <w:r w:rsidR="004D39B1" w:rsidRPr="004858E2">
        <w:rPr>
          <w:rFonts w:ascii="Arial" w:eastAsia="Times New Roman" w:hAnsi="Arial" w:cs="Arial"/>
          <w:lang w:eastAsia="pl-PL"/>
        </w:rPr>
        <w:t>Mój biznes za granicą - model wsparcia instytucjonalnego MŚP w obszarze umiędzynarodowienia oferty firm i rozpoczęcia działalności na rynkach międzynarodowych</w:t>
      </w:r>
      <w:r w:rsidR="00A63901">
        <w:rPr>
          <w:rFonts w:ascii="Arial" w:eastAsia="Times New Roman" w:hAnsi="Arial" w:cs="Arial"/>
          <w:lang w:eastAsia="pl-PL"/>
        </w:rPr>
        <w:t>”</w:t>
      </w:r>
      <w:r w:rsidR="004D39B1" w:rsidRPr="004858E2">
        <w:rPr>
          <w:rFonts w:ascii="Arial" w:eastAsia="Times New Roman" w:hAnsi="Arial" w:cs="Arial"/>
          <w:lang w:eastAsia="pl-PL"/>
        </w:rPr>
        <w:t>, współfinansowany ze środków Europejskiego Funduszu Społecznego w ramach Programu Operacyjnego Wiedza Edukacja Rozwój 2014-2020, IV Oś Priorytetowa Innowacje społeczne i współpraca ponadnarodowa, Działanie 4.3 Współpraca ponadnarodowa.</w:t>
      </w:r>
      <w:r w:rsidR="00FD2AAB" w:rsidRPr="004858E2">
        <w:rPr>
          <w:rFonts w:ascii="Arial" w:eastAsia="Times New Roman" w:hAnsi="Arial" w:cs="Arial"/>
          <w:lang w:eastAsia="pl-PL"/>
        </w:rPr>
        <w:br w:type="page"/>
      </w:r>
    </w:p>
    <w:p w14:paraId="306C2D57" w14:textId="77777777" w:rsidR="00BA36D7" w:rsidRDefault="00BA36D7" w:rsidP="00BA36D7">
      <w:pPr>
        <w:pBdr>
          <w:top w:val="none" w:sz="0" w:space="0" w:color="auto"/>
          <w:left w:val="none" w:sz="0" w:space="0" w:color="auto"/>
          <w:bottom w:val="none" w:sz="0" w:space="0" w:color="auto"/>
          <w:right w:val="none" w:sz="0" w:space="0" w:color="auto"/>
          <w:between w:val="none" w:sz="0" w:space="0" w:color="auto"/>
          <w:bar w:val="none" w:sz="0" w:color="auto"/>
        </w:pBdr>
        <w:spacing w:before="240"/>
        <w:ind w:left="720"/>
        <w:rPr>
          <w:rFonts w:ascii="Arial" w:eastAsia="Arial" w:hAnsi="Arial" w:cs="Arial"/>
          <w:b/>
          <w:highlight w:val="white"/>
        </w:rPr>
      </w:pPr>
      <w:r>
        <w:rPr>
          <w:rFonts w:ascii="Arial" w:eastAsia="Arial" w:hAnsi="Arial" w:cs="Arial"/>
          <w:b/>
          <w:highlight w:val="white"/>
        </w:rPr>
        <w:lastRenderedPageBreak/>
        <w:t>Tematyka szkolenia:</w:t>
      </w:r>
    </w:p>
    <w:p w14:paraId="2829AFAC" w14:textId="73A14B70" w:rsidR="00BD60D2" w:rsidRPr="00FC1C68"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32323"/>
        </w:rPr>
        <w:t>Narzedzia IT w e-commerce</w:t>
      </w:r>
    </w:p>
    <w:p w14:paraId="62452589" w14:textId="77777777" w:rsidR="00BD60D2" w:rsidRPr="00CF1C2B"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32323"/>
        </w:rPr>
        <w:t>Międzynarodowe platformy sprzedaży internetowej</w:t>
      </w:r>
    </w:p>
    <w:p w14:paraId="11BDE0A0" w14:textId="77777777" w:rsidR="00BD60D2" w:rsidRPr="00CF1C2B"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32323"/>
        </w:rPr>
        <w:t>Własny sklep internetowy poza granicami Polski</w:t>
      </w:r>
    </w:p>
    <w:p w14:paraId="3C5F0429"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32323"/>
        </w:rPr>
        <w:t>Platformy b2b i b2c</w:t>
      </w:r>
    </w:p>
    <w:p w14:paraId="242F6EEA"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Cła i inne opłaty w międzynarodowym handlu internetowym</w:t>
      </w:r>
    </w:p>
    <w:p w14:paraId="4ABECE90"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Systemy płatności w e-commerce międzynarodowym</w:t>
      </w:r>
    </w:p>
    <w:p w14:paraId="15075610"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Aspekty logistyczne w e-eksporcie</w:t>
      </w:r>
    </w:p>
    <w:p w14:paraId="557D5EEE"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Bariery związane z rowojem e-eksportu</w:t>
      </w:r>
    </w:p>
    <w:p w14:paraId="45AFB65D"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Bezpieczeństwo transakcji w e-eksporcie</w:t>
      </w:r>
    </w:p>
    <w:p w14:paraId="00F3E8D4"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Gwarancja i rękojmia</w:t>
      </w:r>
    </w:p>
    <w:p w14:paraId="2837B4BB"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E-commerce, a ochrona danych osobowych</w:t>
      </w:r>
    </w:p>
    <w:p w14:paraId="7C1D27BF" w14:textId="77777777" w:rsidR="00BD60D2"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VAT polski, lokalny, a OSS</w:t>
      </w:r>
    </w:p>
    <w:p w14:paraId="058AD07A" w14:textId="77777777" w:rsidR="00BD60D2" w:rsidRPr="00CF1C2B" w:rsidRDefault="00BD60D2" w:rsidP="00BD60D2">
      <w:pPr>
        <w:pStyle w:val="NormalnyWeb"/>
        <w:numPr>
          <w:ilvl w:val="0"/>
          <w:numId w:val="6"/>
        </w:numPr>
        <w:shd w:val="clear" w:color="auto" w:fill="FFFFFF"/>
        <w:rPr>
          <w:rFonts w:ascii="Arial" w:hAnsi="Arial" w:cs="Arial"/>
          <w:b/>
          <w:bCs/>
          <w:color w:val="222222"/>
        </w:rPr>
      </w:pPr>
      <w:r>
        <w:rPr>
          <w:rFonts w:ascii="Arial" w:hAnsi="Arial" w:cs="Arial"/>
          <w:b/>
          <w:bCs/>
          <w:color w:val="222222"/>
        </w:rPr>
        <w:t>Fulfilment towarów na rynkach docelowych, a wysyłka z własnego magazynu</w:t>
      </w:r>
    </w:p>
    <w:p w14:paraId="396C7A6A" w14:textId="77777777" w:rsidR="00BD60D2" w:rsidRPr="00453A2C" w:rsidRDefault="00BD60D2" w:rsidP="00BD60D2">
      <w:pPr>
        <w:pStyle w:val="Akapitzlist"/>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Arial" w:eastAsia="Times New Roman" w:hAnsi="Arial" w:cs="Arial"/>
          <w:lang w:eastAsia="pl-PL"/>
        </w:rPr>
      </w:pPr>
    </w:p>
    <w:p w14:paraId="11A100CA" w14:textId="77777777" w:rsidR="00BD60D2" w:rsidRPr="004D39B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68A7F569" w14:textId="77777777" w:rsidR="00BD60D2" w:rsidRPr="004D39B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0E7EA78C" w14:textId="77777777" w:rsidR="00BD60D2" w:rsidRPr="004D39B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2BEE56A4" w14:textId="77777777" w:rsidR="00BD60D2" w:rsidRPr="004D39B1" w:rsidRDefault="00BD60D2" w:rsidP="00BD60D2">
      <w:pPr>
        <w:rPr>
          <w:rFonts w:ascii="Arial" w:eastAsia="Times New Roman" w:hAnsi="Arial" w:cs="Arial"/>
          <w:lang w:eastAsia="pl-PL"/>
        </w:rPr>
      </w:pPr>
      <w:r w:rsidRPr="004D39B1">
        <w:rPr>
          <w:rFonts w:ascii="Arial" w:eastAsia="Times New Roman" w:hAnsi="Arial" w:cs="Arial"/>
          <w:lang w:eastAsia="pl-PL"/>
        </w:rPr>
        <w:br w:type="page"/>
      </w:r>
    </w:p>
    <w:p w14:paraId="1AC6E30F" w14:textId="77777777" w:rsidR="00BD60D2" w:rsidRPr="004D39B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4D39B1">
        <w:rPr>
          <w:rFonts w:ascii="Arial" w:eastAsia="Times New Roman" w:hAnsi="Arial" w:cs="Arial"/>
          <w:lang w:eastAsia="pl-PL"/>
        </w:rPr>
        <w:lastRenderedPageBreak/>
        <w:t>Szanowni Państwo!</w:t>
      </w:r>
    </w:p>
    <w:p w14:paraId="5B016E7F" w14:textId="77777777" w:rsidR="00BD60D2" w:rsidRPr="004D39B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60F8D2E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FC1C68">
        <w:rPr>
          <w:rFonts w:ascii="Arial" w:eastAsia="Times New Roman" w:hAnsi="Arial" w:cs="Arial"/>
          <w:lang w:eastAsia="pl-PL"/>
        </w:rPr>
        <w:t xml:space="preserve">Ekspansja na rynki zagraniczne </w:t>
      </w:r>
      <w:r>
        <w:rPr>
          <w:rFonts w:ascii="Arial" w:eastAsia="Times New Roman" w:hAnsi="Arial" w:cs="Arial"/>
          <w:lang w:eastAsia="pl-PL"/>
        </w:rPr>
        <w:t>poprzez e-commerce to dziś chyba najłatwiejsza droga do eksportu. Jak wszystko na świecie, może się udać i nie udać! Dlatego należy się dobrze zastanowić jak to zrobić, żeby nie popełnić błędów.</w:t>
      </w:r>
    </w:p>
    <w:p w14:paraId="44BEEC49"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Pr>
          <w:rFonts w:ascii="Arial" w:eastAsia="Times New Roman" w:hAnsi="Arial" w:cs="Arial"/>
          <w:lang w:eastAsia="pl-PL"/>
        </w:rPr>
        <w:t xml:space="preserve">W tym panelu chcemy przedstawić najważniejsze elementy ekspansji zagranicznej opartej na kanale elektronicznym. Można zacząć od sąsiadów (Niemcy, Czechy, Rumunia) albo iść od razu na głęboką wodę i zacząć od USA lub Chin (czego oczywiście nie zalecamy :) </w:t>
      </w:r>
    </w:p>
    <w:p w14:paraId="6B7B9198"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7E8D75B1" w14:textId="7300CD6E"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Pr>
          <w:rFonts w:ascii="Arial" w:eastAsia="Times New Roman" w:hAnsi="Arial" w:cs="Arial"/>
          <w:lang w:eastAsia="pl-PL"/>
        </w:rPr>
        <w:t xml:space="preserve">Co warto zapamiętać z tego szkolenia? </w:t>
      </w:r>
      <w:r w:rsidR="00BA36D7">
        <w:rPr>
          <w:rFonts w:ascii="Arial" w:eastAsia="Times New Roman" w:hAnsi="Arial" w:cs="Arial"/>
          <w:lang w:eastAsia="pl-PL"/>
        </w:rPr>
        <w:t>Wszystko</w:t>
      </w:r>
      <w:r>
        <w:rPr>
          <w:rFonts w:ascii="Arial" w:eastAsia="Times New Roman" w:hAnsi="Arial" w:cs="Arial"/>
          <w:lang w:eastAsia="pl-PL"/>
        </w:rPr>
        <w:t>! A na pewno to:</w:t>
      </w:r>
    </w:p>
    <w:p w14:paraId="13E902B6"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6D19B9E2"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Międzynarodowy handel elektroniczny polega na sprzedaży produktów przez Internet nabywcom z innych krajów. Nie ma praktycznie żadnych ograniczeń co do tego, gdzie firma może rozszerzyć swoją działalność, pod warunkiem, że istnieje rynek na jej towary. Jednak każda ekspansja na nowy rynek nieuchronnie wymaga wiele czasu, wysiłku i środków.</w:t>
      </w:r>
    </w:p>
    <w:p w14:paraId="0EFD1508"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1E1C862F"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Dzięki rozwojowi międzynarodowego handlu elektronicznego zarówno sklepy stacjonarne, jak i internetowe mogą zdobywać nowych klientów. Po wprowadzeniu zintegrowanego rozwiązania e-commerce można odnieść wiele korzyści, takich jak zwiększenie widoczności marki i poszerzenie bazy klientów.</w:t>
      </w:r>
    </w:p>
    <w:p w14:paraId="47548E58"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11E59492"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Jak każde przedsięwzięcie biznesowe, e-handel wiąże się z wyzwaniami, takimi jak znalezienie odpowiedniego rynku, zdobycie uwagi i zaufania rynku docelowego, zwiększenie sprzedaży i długoterminowy wzrost. Przedsiębiorstwa muszą również uważnie wybierać odpowiednią platformę e-commerce, upewniając się, że jest to platforma, która łączy wszystkie dane i punkty kontaktowe, umożliwiając bardziej inteligentne i efektywne zarządzanie oraz podejmowanie decyzji. Niemniej jednak, globalny handel elektroniczny może przynieść korzyści zarówno firmom, jak i klientom, jeśli zostanie wprowadzony w sposób przemyślany i strategiczny.</w:t>
      </w:r>
    </w:p>
    <w:p w14:paraId="2F816D45"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1349CDCE"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Pr>
          <w:rFonts w:ascii="Arial" w:eastAsia="Times New Roman" w:hAnsi="Arial" w:cs="Arial"/>
          <w:lang w:eastAsia="pl-PL"/>
        </w:rPr>
        <w:t xml:space="preserve">Najważniejsze korzyści </w:t>
      </w:r>
      <w:r w:rsidRPr="00683C37">
        <w:rPr>
          <w:rFonts w:ascii="Arial" w:eastAsia="Times New Roman" w:hAnsi="Arial" w:cs="Arial"/>
          <w:lang w:eastAsia="pl-PL"/>
        </w:rPr>
        <w:t>dla firm to m.in:</w:t>
      </w:r>
    </w:p>
    <w:p w14:paraId="1169143B"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0739DE59"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Większa widoczność marki: Wprowadzenie marki w innych krajach pozwala większej liczbie kupujących zapoznać się z produktami i usługami firmy. To z kolei buduje zaufanie, zwiększa rozpoznawalność marki, a w efekcie zwiększa sprzedaż.</w:t>
      </w:r>
    </w:p>
    <w:p w14:paraId="5213B7AD"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Poszerzenie bazy klientów: Wejście na kolejne rynki i zwiększenie widoczności marki zwiększa bazę potencjalnych klientów Twojej firmy.</w:t>
      </w:r>
    </w:p>
    <w:p w14:paraId="597A3C4A"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Testowanie nowych rynków: Jednym z ważnych powodów, dla których sklep internetowy może dotrzeć do globalnej publiczności, jest wykorzystanie go jako poligonu doświadczalnego. Otwarcie działalności na zagranicę pozwala sprawdzić, czy niektóre rynki będą lukratywne, zanim otworzy się tam fizyczną lokalizację.</w:t>
      </w:r>
    </w:p>
    <w:p w14:paraId="4167D7EC"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47D347EF"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0F7B7571"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Korzyści dla klientów to m.in:</w:t>
      </w:r>
    </w:p>
    <w:p w14:paraId="0E552CD2"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74A533AD"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Większa różnorodność produktów: Klienci w różnych częściach świata odnoszą korzyści z globalnego handlu elektronicznego, ponieważ otrzymują większą różnorodność produktów. Produkty lub usługi mogą być bardzo pożądane w krajach lub regionach, które nie rozwijają ich wewnętrznie.</w:t>
      </w:r>
    </w:p>
    <w:p w14:paraId="00BC6751"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Większy kontakt między firmą a konsumentem: Dobrze przemyślana strategia globalnego handlu elektronicznego umożliwia także lepszą komunikację między firmą a konsumentami.</w:t>
      </w:r>
    </w:p>
    <w:p w14:paraId="56D43E74"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 xml:space="preserve"> </w:t>
      </w:r>
    </w:p>
    <w:p w14:paraId="276CD28B"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14D5DABE"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Rozszerzenie działalności na rynek międzynarodowy wymaga opracowania strategii marketingowych i strategii wzrostu przychodów odpowiednich dla każdego nowego rynku, a także dużego zaangażowania w realizację tego przedsięwzięcia.</w:t>
      </w:r>
    </w:p>
    <w:p w14:paraId="6B355FFF"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79B0A395"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Pr>
          <w:rFonts w:ascii="Arial" w:eastAsia="Times New Roman" w:hAnsi="Arial" w:cs="Arial"/>
          <w:lang w:eastAsia="pl-PL"/>
        </w:rPr>
        <w:t>Jak się przygotować?</w:t>
      </w:r>
      <w:r w:rsidRPr="00683C37">
        <w:rPr>
          <w:rFonts w:ascii="Arial" w:eastAsia="Times New Roman" w:hAnsi="Arial" w:cs="Arial"/>
          <w:lang w:eastAsia="pl-PL"/>
        </w:rPr>
        <w:t>:</w:t>
      </w:r>
    </w:p>
    <w:p w14:paraId="08808557"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458817F9" w14:textId="77777777" w:rsidR="00BD60D2" w:rsidRPr="00BA36D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b/>
          <w:bCs/>
          <w:lang w:eastAsia="pl-PL"/>
        </w:rPr>
      </w:pPr>
      <w:r w:rsidRPr="00BA36D7">
        <w:rPr>
          <w:rFonts w:ascii="Arial" w:eastAsia="Times New Roman" w:hAnsi="Arial" w:cs="Arial"/>
          <w:b/>
          <w:bCs/>
          <w:lang w:eastAsia="pl-PL"/>
        </w:rPr>
        <w:t>Zrób badanie rynku</w:t>
      </w:r>
    </w:p>
    <w:p w14:paraId="110C7C3C"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Firma musi przeprowadzić badania rynkowe w krajach lub regionach, w których zamierza rozszerzyć działalność. Kluczowym obszarem zainteresowania jest sprawdzenie zainteresowania produktami lub usługami firmy, a także ustalenie, którzy z konkurentów już działają na danym rynku. Badania pozwolą stwierdzić, czy firma odniesie sukces na danym rynku, zanim zaczniemy przeznaczać na ten cel znaczne środki.</w:t>
      </w:r>
    </w:p>
    <w:p w14:paraId="2706B5EE"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477E44C6" w14:textId="77777777" w:rsidR="00BD60D2" w:rsidRPr="00BA36D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b/>
          <w:bCs/>
          <w:lang w:eastAsia="pl-PL"/>
        </w:rPr>
      </w:pPr>
      <w:r w:rsidRPr="00BA36D7">
        <w:rPr>
          <w:rFonts w:ascii="Arial" w:eastAsia="Times New Roman" w:hAnsi="Arial" w:cs="Arial"/>
          <w:b/>
          <w:bCs/>
          <w:lang w:eastAsia="pl-PL"/>
        </w:rPr>
        <w:t>Zlokalizuj swoją strategię</w:t>
      </w:r>
    </w:p>
    <w:p w14:paraId="52214D8D" w14:textId="00D5D878"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 xml:space="preserve">Lokalizacja to proces dostosowywania produktu lub usługi do warunków panujących w danym miejscu. W przypadku globalnego handlu elektronicznego może to oznaczać optymalizację produktu lub usługi pod kątem innego języka, kultury, </w:t>
      </w:r>
      <w:r w:rsidR="00BA36D7">
        <w:rPr>
          <w:rFonts w:ascii="Arial" w:eastAsia="Times New Roman" w:hAnsi="Arial" w:cs="Arial"/>
          <w:lang w:eastAsia="pl-PL"/>
        </w:rPr>
        <w:br/>
      </w:r>
      <w:r w:rsidRPr="00683C37">
        <w:rPr>
          <w:rFonts w:ascii="Arial" w:eastAsia="Times New Roman" w:hAnsi="Arial" w:cs="Arial"/>
          <w:lang w:eastAsia="pl-PL"/>
        </w:rPr>
        <w:t>a nawet wyglądu i sposobu działania w danym regionie. Lokalizacja ma na celu zmniejszenie liczby barier otaczających nowych potencjalnych klientów.</w:t>
      </w:r>
    </w:p>
    <w:p w14:paraId="62A8EA18"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05298CB0"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Istnieją różne sposoby lokalizacji strategii. Na przykład Domino's aktualizuje swoje menu i wybór dodatków, aby odzwierciedlić lokalne preferencje żywieniowe. Innym sposobem na lokalizację strategii jest przetłumaczenie tekstu na stronie internetowej lub w aplikacji na różne języki. Jeśli planujesz rozszerzyć działalność na dany kraj lub region, sprawdź, jakie języki są tam używane.</w:t>
      </w:r>
    </w:p>
    <w:p w14:paraId="2606F9FB"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74B0D4F1" w14:textId="77777777" w:rsidR="00BD60D2" w:rsidRPr="00BA36D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b/>
          <w:bCs/>
          <w:lang w:eastAsia="pl-PL"/>
        </w:rPr>
      </w:pPr>
      <w:r w:rsidRPr="00BA36D7">
        <w:rPr>
          <w:rFonts w:ascii="Arial" w:eastAsia="Times New Roman" w:hAnsi="Arial" w:cs="Arial"/>
          <w:b/>
          <w:bCs/>
          <w:lang w:eastAsia="pl-PL"/>
        </w:rPr>
        <w:t>Bądź świadomy innych kultur</w:t>
      </w:r>
    </w:p>
    <w:p w14:paraId="3EE61BAF" w14:textId="26DE2F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 xml:space="preserve">W globalnym handlu elektronicznym ważne jest, aby pamiętać o innych kulturach. Przedsiębiorstwa muszą przeprowadzić badania, aby odkryć nowe rynki. Obrazy </w:t>
      </w:r>
      <w:r w:rsidR="00BA36D7">
        <w:rPr>
          <w:rFonts w:ascii="Arial" w:eastAsia="Times New Roman" w:hAnsi="Arial" w:cs="Arial"/>
          <w:lang w:eastAsia="pl-PL"/>
        </w:rPr>
        <w:br/>
      </w:r>
      <w:r w:rsidRPr="00683C37">
        <w:rPr>
          <w:rFonts w:ascii="Arial" w:eastAsia="Times New Roman" w:hAnsi="Arial" w:cs="Arial"/>
          <w:lang w:eastAsia="pl-PL"/>
        </w:rPr>
        <w:t xml:space="preserve">i projekty, które mogą być odpowiednie w jednym kraju lub regionie, mogą być </w:t>
      </w:r>
      <w:r w:rsidRPr="00683C37">
        <w:rPr>
          <w:rFonts w:ascii="Arial" w:eastAsia="Times New Roman" w:hAnsi="Arial" w:cs="Arial"/>
          <w:lang w:eastAsia="pl-PL"/>
        </w:rPr>
        <w:lastRenderedPageBreak/>
        <w:t>obraźliwe w innym. Aby z sukcesem i szacunkiem wejść na nowe rynki, niezbędna jest doskonała obsługa klienta.</w:t>
      </w:r>
    </w:p>
    <w:p w14:paraId="1CC0E56A"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2F2DC902" w14:textId="77777777" w:rsidR="00BD60D2" w:rsidRPr="00BA36D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b/>
          <w:bCs/>
          <w:lang w:eastAsia="pl-PL"/>
        </w:rPr>
      </w:pPr>
      <w:r w:rsidRPr="00BA36D7">
        <w:rPr>
          <w:rFonts w:ascii="Arial" w:eastAsia="Times New Roman" w:hAnsi="Arial" w:cs="Arial"/>
          <w:b/>
          <w:bCs/>
          <w:lang w:eastAsia="pl-PL"/>
        </w:rPr>
        <w:t>Znajdź globalne rozwiązanie w zakresie handlu elektronicznego</w:t>
      </w:r>
    </w:p>
    <w:p w14:paraId="0A851FBB"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Rozszerzenie działalności na bardziej globalny rynek wymaga również odpowiednich narzędzi. Na przykład skalowalne platformy handlu elektronicznego mogą być niezbędne do obsługi wzrostu, który może nastąpić wraz z ekspansją na rynek globalny.</w:t>
      </w:r>
    </w:p>
    <w:p w14:paraId="301EFFC8"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304773FF" w14:textId="77777777" w:rsidR="00BD60D2" w:rsidRPr="00BA36D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b/>
          <w:bCs/>
          <w:lang w:eastAsia="pl-PL"/>
        </w:rPr>
      </w:pPr>
      <w:r w:rsidRPr="00BA36D7">
        <w:rPr>
          <w:rFonts w:ascii="Arial" w:eastAsia="Times New Roman" w:hAnsi="Arial" w:cs="Arial"/>
          <w:b/>
          <w:bCs/>
          <w:lang w:eastAsia="pl-PL"/>
        </w:rPr>
        <w:t>Zapewnienie zgodności z lokalnymi przepisami</w:t>
      </w:r>
    </w:p>
    <w:p w14:paraId="4039DD65"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sidRPr="00683C37">
        <w:rPr>
          <w:rFonts w:ascii="Arial" w:eastAsia="Times New Roman" w:hAnsi="Arial" w:cs="Arial"/>
          <w:lang w:eastAsia="pl-PL"/>
        </w:rPr>
        <w:t>Na koniec warto przeprowadzić badania dotyczące lokalnego prawa obowiązującego na nowym rynku. Każdy kraj ma swoje własne przepisy dla sprzedawców detalicznych - od płatności i logistyki po prywatność i podatki. Przestrzeganie lokalnych przepisów jest niezbędne, aby uniknąć nadszarpnięcia wizerunku marki za granicą.</w:t>
      </w:r>
    </w:p>
    <w:p w14:paraId="06EF4AC7" w14:textId="77777777" w:rsidR="00BD60D2" w:rsidRPr="00683C3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25147B07" w14:textId="4EE38C36"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Pr>
          <w:rFonts w:ascii="Arial" w:eastAsia="Times New Roman" w:hAnsi="Arial" w:cs="Arial"/>
          <w:lang w:eastAsia="pl-PL"/>
        </w:rPr>
        <w:t xml:space="preserve">Jeśli wiesz, że Twój produkt sprzeda się dobrze poza granicami Polski, to nic prostszego, jak rejestracja na Amazon i </w:t>
      </w:r>
      <w:r w:rsidR="00BA36D7">
        <w:rPr>
          <w:rFonts w:ascii="Arial" w:eastAsia="Times New Roman" w:hAnsi="Arial" w:cs="Arial"/>
          <w:lang w:eastAsia="pl-PL"/>
        </w:rPr>
        <w:t>„</w:t>
      </w:r>
      <w:r>
        <w:rPr>
          <w:rFonts w:ascii="Arial" w:eastAsia="Times New Roman" w:hAnsi="Arial" w:cs="Arial"/>
          <w:lang w:eastAsia="pl-PL"/>
        </w:rPr>
        <w:t>sky is the limit</w:t>
      </w:r>
      <w:r w:rsidR="00BA36D7">
        <w:rPr>
          <w:rFonts w:ascii="Arial" w:eastAsia="Times New Roman" w:hAnsi="Arial" w:cs="Arial"/>
          <w:lang w:eastAsia="pl-PL"/>
        </w:rPr>
        <w:t>”</w:t>
      </w:r>
      <w:r>
        <w:rPr>
          <w:rFonts w:ascii="Arial" w:eastAsia="Times New Roman" w:hAnsi="Arial" w:cs="Arial"/>
          <w:lang w:eastAsia="pl-PL"/>
        </w:rPr>
        <w:t xml:space="preserve">! Pamiętaj jednak, że ogromna część przedsiębiorców poddaje się na etapie rejestracji na Amazon </w:t>
      </w:r>
      <w:r w:rsidR="00BA36D7">
        <w:rPr>
          <w:rFonts w:ascii="Arial" w:eastAsia="Times New Roman" w:hAnsi="Arial" w:cs="Arial"/>
          <w:lang w:eastAsia="pl-PL"/>
        </w:rPr>
        <w:br/>
      </w:r>
      <w:r>
        <w:rPr>
          <w:rFonts w:ascii="Arial" w:eastAsia="Times New Roman" w:hAnsi="Arial" w:cs="Arial"/>
          <w:lang w:eastAsia="pl-PL"/>
        </w:rPr>
        <w:t xml:space="preserve">i zostaje z zablokowanymi kontami. </w:t>
      </w:r>
    </w:p>
    <w:p w14:paraId="1DC0810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Pr>
          <w:rFonts w:ascii="Arial" w:eastAsia="Times New Roman" w:hAnsi="Arial" w:cs="Arial"/>
          <w:lang w:eastAsia="pl-PL"/>
        </w:rPr>
        <w:t>Zrób to zatem powoli, może z pomocą wyspecjalizowanej firmy. Warto również wiedzieć jak dalej poruszać się po Amazon, czy produkty wysłać z Polski, czy magazynować w ich magazynach.</w:t>
      </w:r>
    </w:p>
    <w:p w14:paraId="7D21C572"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13A0AE90"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r>
        <w:rPr>
          <w:rFonts w:ascii="Arial" w:eastAsia="Times New Roman" w:hAnsi="Arial" w:cs="Arial"/>
          <w:lang w:eastAsia="pl-PL"/>
        </w:rPr>
        <w:t>Jestem przekonany, że to szkolenie posłuży jako przewodnik po coraz gęstszym lesie e-commerce i pozwoli obrać dobrą drogę do sukcesu.</w:t>
      </w:r>
    </w:p>
    <w:p w14:paraId="16557F7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6906BD35" w14:textId="77777777" w:rsidR="00BD60D2" w:rsidRPr="001960F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jc w:val="both"/>
        <w:rPr>
          <w:rFonts w:ascii="Arial" w:eastAsia="Times New Roman" w:hAnsi="Arial" w:cs="Arial"/>
          <w:lang w:eastAsia="pl-PL"/>
        </w:rPr>
      </w:pPr>
    </w:p>
    <w:p w14:paraId="42958C12" w14:textId="77777777" w:rsidR="00BD60D2" w:rsidRPr="003A1224"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jc w:val="both"/>
        <w:rPr>
          <w:rFonts w:ascii="Arial" w:eastAsia="Times New Roman" w:hAnsi="Arial" w:cs="Arial"/>
          <w:lang w:eastAsia="pl-PL"/>
        </w:rPr>
      </w:pPr>
      <w:r>
        <w:rPr>
          <w:rFonts w:ascii="Arial" w:eastAsia="Times New Roman" w:hAnsi="Arial" w:cs="Arial"/>
          <w:lang w:eastAsia="pl-PL"/>
        </w:rPr>
        <w:t>Seria ćwiczeń z zakresu międzynarodowego e-commerce pozwoli Ci nie tylko ugruntować zdobytą wiedzę, ale także nabrać pewności co do gotowości na wyznaczenie sobie nowych celów w tym obszarze i rozpoczęcie działań zmierzających do ich realizacji.</w:t>
      </w:r>
    </w:p>
    <w:p w14:paraId="7E2B650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61CEC8BA" w14:textId="77777777" w:rsidR="00BD60D2" w:rsidRPr="004D39B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54F78107" w14:textId="77777777" w:rsidR="00BD60D2" w:rsidRPr="004D39B1"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361DD43E" w14:textId="77777777" w:rsidR="00BD60D2" w:rsidRDefault="00BD60D2" w:rsidP="00BD60D2">
      <w:pPr>
        <w:rPr>
          <w:rFonts w:ascii="Arial" w:eastAsia="Times New Roman" w:hAnsi="Arial" w:cs="Arial"/>
          <w:b/>
          <w:bCs/>
          <w:sz w:val="28"/>
          <w:szCs w:val="28"/>
          <w:lang w:eastAsia="pl-PL"/>
        </w:rPr>
      </w:pPr>
      <w:r w:rsidRPr="004D39B1">
        <w:rPr>
          <w:rFonts w:ascii="Arial" w:eastAsia="Times New Roman" w:hAnsi="Arial" w:cs="Arial"/>
          <w:lang w:eastAsia="pl-PL"/>
        </w:rPr>
        <w:tab/>
      </w:r>
      <w:r w:rsidRPr="004D39B1">
        <w:rPr>
          <w:rFonts w:ascii="Arial" w:eastAsia="Times New Roman" w:hAnsi="Arial" w:cs="Arial"/>
          <w:lang w:eastAsia="pl-PL"/>
        </w:rPr>
        <w:br w:type="page"/>
      </w:r>
      <w:r w:rsidRPr="009D45E0">
        <w:rPr>
          <w:rFonts w:ascii="Arial" w:eastAsia="Times New Roman" w:hAnsi="Arial" w:cs="Arial"/>
          <w:b/>
          <w:bCs/>
          <w:sz w:val="28"/>
          <w:szCs w:val="28"/>
          <w:lang w:eastAsia="pl-PL"/>
        </w:rPr>
        <w:lastRenderedPageBreak/>
        <w:t xml:space="preserve">Ćwiczenie </w:t>
      </w:r>
      <w:r>
        <w:rPr>
          <w:rFonts w:ascii="Arial" w:eastAsia="Times New Roman" w:hAnsi="Arial" w:cs="Arial"/>
          <w:b/>
          <w:bCs/>
          <w:sz w:val="28"/>
          <w:szCs w:val="28"/>
          <w:lang w:eastAsia="pl-PL"/>
        </w:rPr>
        <w:t>1</w:t>
      </w:r>
      <w:r w:rsidRPr="009D45E0">
        <w:rPr>
          <w:rFonts w:ascii="Arial" w:eastAsia="Times New Roman" w:hAnsi="Arial" w:cs="Arial"/>
          <w:b/>
          <w:bCs/>
          <w:sz w:val="28"/>
          <w:szCs w:val="28"/>
          <w:lang w:eastAsia="pl-PL"/>
        </w:rPr>
        <w:t xml:space="preserve">. </w:t>
      </w:r>
    </w:p>
    <w:p w14:paraId="0A0E1FAC" w14:textId="77777777" w:rsidR="00BA36D7" w:rsidRPr="00E3230B" w:rsidRDefault="00BA36D7" w:rsidP="00BA36D7">
      <w:pPr>
        <w:jc w:val="both"/>
        <w:rPr>
          <w:rStyle w:val="UyteHipercze"/>
          <w:b/>
          <w:bCs/>
        </w:rPr>
      </w:pPr>
      <w:r w:rsidRPr="00E3230B">
        <w:rPr>
          <w:rFonts w:ascii="Arial" w:hAnsi="Arial" w:cs="Arial"/>
          <w:b/>
          <w:bCs/>
          <w:color w:val="000000"/>
          <w:spacing w:val="8"/>
          <w:bdr w:val="none" w:sz="0" w:space="0" w:color="auto" w:frame="1"/>
          <w:shd w:val="clear" w:color="auto" w:fill="FFFFFF"/>
        </w:rPr>
        <w:t>Samolot – Narzedzia e-commerce i e-eksport:</w:t>
      </w:r>
    </w:p>
    <w:p w14:paraId="5AE1CE44" w14:textId="77777777" w:rsidR="00BA36D7" w:rsidRPr="00E3230B" w:rsidRDefault="00BA36D7" w:rsidP="00BA36D7">
      <w:pPr>
        <w:jc w:val="both"/>
        <w:rPr>
          <w:rFonts w:ascii="Arial" w:hAnsi="Arial" w:cs="Arial"/>
          <w:b/>
          <w:bCs/>
          <w:color w:val="000000"/>
          <w:spacing w:val="8"/>
          <w:bdr w:val="none" w:sz="0" w:space="0" w:color="auto" w:frame="1"/>
          <w:shd w:val="clear" w:color="auto" w:fill="FFFFFF"/>
        </w:rPr>
      </w:pPr>
      <w:r w:rsidRPr="00E3230B">
        <w:rPr>
          <w:rFonts w:ascii="Arial" w:hAnsi="Arial" w:cs="Arial"/>
          <w:b/>
          <w:bCs/>
          <w:color w:val="000000"/>
          <w:spacing w:val="8"/>
          <w:bdr w:val="none" w:sz="0" w:space="0" w:color="auto" w:frame="1"/>
          <w:shd w:val="clear" w:color="auto" w:fill="FFFFFF"/>
        </w:rPr>
        <w:t>używając klawiatury wleć samolotem w odpowiednią odpowiedź i unikaj tych niepoprawnych</w:t>
      </w:r>
    </w:p>
    <w:p w14:paraId="23B2FD2B" w14:textId="77777777" w:rsidR="00BA36D7" w:rsidRPr="004E33B5" w:rsidRDefault="00BA36D7" w:rsidP="00BA36D7">
      <w:pPr>
        <w:jc w:val="both"/>
        <w:rPr>
          <w:rFonts w:ascii="Arial" w:hAnsi="Arial" w:cs="Arial"/>
          <w:color w:val="000000"/>
          <w:spacing w:val="8"/>
          <w:bdr w:val="none" w:sz="0" w:space="0" w:color="auto" w:frame="1"/>
          <w:shd w:val="clear" w:color="auto" w:fill="FFFFFF"/>
        </w:rPr>
      </w:pPr>
    </w:p>
    <w:p w14:paraId="24A714C4" w14:textId="7F5AD9DD" w:rsidR="00BA36D7" w:rsidRDefault="00BA36D7" w:rsidP="00BA36D7">
      <w:pPr>
        <w:jc w:val="both"/>
        <w:rPr>
          <w:rFonts w:ascii="Arial" w:hAnsi="Arial" w:cs="Arial"/>
          <w:color w:val="000000"/>
          <w:spacing w:val="8"/>
          <w:bdr w:val="none" w:sz="0" w:space="0" w:color="auto" w:frame="1"/>
          <w:shd w:val="clear" w:color="auto" w:fill="FFFFFF"/>
        </w:rPr>
      </w:pPr>
      <w:r w:rsidRPr="004E33B5">
        <w:rPr>
          <w:rFonts w:ascii="Arial" w:hAnsi="Arial" w:cs="Arial"/>
          <w:color w:val="000000"/>
          <w:spacing w:val="8"/>
          <w:bdr w:val="none" w:sz="0" w:space="0" w:color="auto" w:frame="1"/>
          <w:shd w:val="clear" w:color="auto" w:fill="FFFFFF"/>
        </w:rPr>
        <w:t>Poniżej zamieszczony został link do interaktywnego ćwiczenia z e-commerce</w:t>
      </w:r>
      <w:r w:rsidR="00E3230B">
        <w:rPr>
          <w:rFonts w:ascii="Arial" w:hAnsi="Arial" w:cs="Arial"/>
          <w:color w:val="000000"/>
          <w:spacing w:val="8"/>
          <w:bdr w:val="none" w:sz="0" w:space="0" w:color="auto" w:frame="1"/>
          <w:shd w:val="clear" w:color="auto" w:fill="FFFFFF"/>
        </w:rPr>
        <w:br/>
      </w:r>
      <w:r w:rsidRPr="004E33B5">
        <w:rPr>
          <w:rFonts w:ascii="Arial" w:hAnsi="Arial" w:cs="Arial"/>
          <w:color w:val="000000"/>
          <w:spacing w:val="8"/>
          <w:bdr w:val="none" w:sz="0" w:space="0" w:color="auto" w:frame="1"/>
          <w:shd w:val="clear" w:color="auto" w:fill="FFFFFF"/>
        </w:rPr>
        <w:t xml:space="preserve"> i e-eksport. Ćwiczenie zawiera cztery zadania z pytaniami o podstawowe narzędzia. Należy nalecieć samolotem na poprawne odpowiedzi i unikać tych niepoprawnych.</w:t>
      </w:r>
    </w:p>
    <w:p w14:paraId="38D47B3F" w14:textId="77777777" w:rsidR="00BA36D7" w:rsidRPr="004E33B5" w:rsidRDefault="00BA36D7" w:rsidP="00BA36D7">
      <w:pPr>
        <w:jc w:val="both"/>
        <w:rPr>
          <w:rFonts w:ascii="Arial" w:hAnsi="Arial" w:cs="Arial"/>
          <w:color w:val="000000"/>
          <w:spacing w:val="8"/>
          <w:bdr w:val="none" w:sz="0" w:space="0" w:color="auto" w:frame="1"/>
          <w:shd w:val="clear" w:color="auto" w:fill="FFFFFF"/>
        </w:rPr>
      </w:pPr>
    </w:p>
    <w:p w14:paraId="4A88E3C5" w14:textId="77777777" w:rsidR="00BA36D7" w:rsidRPr="00BA36D7" w:rsidRDefault="00BA36D7" w:rsidP="00BA36D7">
      <w:hyperlink r:id="rId9" w:history="1">
        <w:r w:rsidRPr="00BA36D7">
          <w:rPr>
            <w:rStyle w:val="Hipercze"/>
          </w:rPr>
          <w:t>https://wordwall.net/pl/resource/32568424</w:t>
        </w:r>
      </w:hyperlink>
    </w:p>
    <w:p w14:paraId="0096EC24" w14:textId="77777777" w:rsidR="00BA36D7" w:rsidRPr="004E33B5" w:rsidRDefault="00BA36D7" w:rsidP="00BA36D7">
      <w:pPr>
        <w:jc w:val="both"/>
        <w:rPr>
          <w:rFonts w:ascii="Arial" w:hAnsi="Arial" w:cs="Arial"/>
          <w:color w:val="000000"/>
          <w:spacing w:val="8"/>
          <w:bdr w:val="none" w:sz="0" w:space="0" w:color="auto" w:frame="1"/>
          <w:shd w:val="clear" w:color="auto" w:fill="FFFFFF"/>
        </w:rPr>
      </w:pPr>
    </w:p>
    <w:p w14:paraId="38EDBFF3" w14:textId="77777777" w:rsidR="00BA36D7" w:rsidRPr="004E33B5" w:rsidRDefault="00BA36D7" w:rsidP="00BA36D7">
      <w:pPr>
        <w:jc w:val="both"/>
        <w:rPr>
          <w:rFonts w:ascii="Arial" w:hAnsi="Arial" w:cs="Arial"/>
          <w:color w:val="000000"/>
          <w:spacing w:val="8"/>
          <w:bdr w:val="none" w:sz="0" w:space="0" w:color="auto" w:frame="1"/>
          <w:shd w:val="clear" w:color="auto" w:fill="FFFFFF"/>
        </w:rPr>
      </w:pPr>
      <w:r w:rsidRPr="004E33B5">
        <w:rPr>
          <w:rFonts w:ascii="Arial" w:hAnsi="Arial" w:cs="Arial"/>
          <w:color w:val="000000"/>
          <w:spacing w:val="8"/>
          <w:bdr w:val="none" w:sz="0" w:space="0" w:color="auto" w:frame="1"/>
          <w:shd w:val="clear" w:color="auto" w:fill="FFFFFF"/>
        </w:rPr>
        <w:t xml:space="preserve">Zawartość ćwiczenia: 4 zadania </w:t>
      </w:r>
    </w:p>
    <w:p w14:paraId="13E9A0D4" w14:textId="77777777" w:rsidR="00BA36D7" w:rsidRPr="004E33B5" w:rsidRDefault="00BA36D7" w:rsidP="00BA36D7">
      <w:pPr>
        <w:jc w:val="both"/>
        <w:rPr>
          <w:rFonts w:ascii="Arial" w:hAnsi="Arial" w:cs="Arial"/>
          <w:color w:val="000000"/>
          <w:spacing w:val="8"/>
          <w:bdr w:val="none" w:sz="0" w:space="0" w:color="auto" w:frame="1"/>
          <w:shd w:val="clear" w:color="auto" w:fill="FFFFFF"/>
        </w:rPr>
      </w:pPr>
      <w:r w:rsidRPr="004E33B5">
        <w:rPr>
          <w:rFonts w:ascii="Arial" w:hAnsi="Arial" w:cs="Arial"/>
          <w:color w:val="000000"/>
          <w:spacing w:val="8"/>
          <w:bdr w:val="none" w:sz="0" w:space="0" w:color="auto" w:frame="1"/>
          <w:shd w:val="clear" w:color="auto" w:fill="FFFFFF"/>
        </w:rPr>
        <w:t>Czas trwania ćwiczenia: 5 minut</w:t>
      </w:r>
    </w:p>
    <w:p w14:paraId="04CB91E7" w14:textId="77777777" w:rsidR="00BA36D7" w:rsidRDefault="00BA36D7" w:rsidP="00BA36D7">
      <w:pPr>
        <w:jc w:val="both"/>
        <w:rPr>
          <w:rFonts w:ascii="Arial" w:hAnsi="Arial" w:cs="Arial"/>
          <w:color w:val="000000"/>
          <w:spacing w:val="8"/>
          <w:bdr w:val="none" w:sz="0" w:space="0" w:color="auto" w:frame="1"/>
          <w:shd w:val="clear" w:color="auto" w:fill="FFFFFF"/>
        </w:rPr>
      </w:pPr>
      <w:r w:rsidRPr="004E33B5">
        <w:rPr>
          <w:rFonts w:ascii="Arial" w:hAnsi="Arial" w:cs="Arial"/>
          <w:color w:val="000000"/>
          <w:spacing w:val="8"/>
          <w:bdr w:val="none" w:sz="0" w:space="0" w:color="auto" w:frame="1"/>
          <w:shd w:val="clear" w:color="auto" w:fill="FFFFFF"/>
        </w:rPr>
        <w:t>Punktacja: prawidłowa odpowiedź = 1 pkt</w:t>
      </w:r>
    </w:p>
    <w:p w14:paraId="7E8A2898" w14:textId="77777777" w:rsidR="0053459D" w:rsidRDefault="0053459D" w:rsidP="00BA36D7">
      <w:pPr>
        <w:jc w:val="both"/>
        <w:rPr>
          <w:rFonts w:ascii="Arial" w:hAnsi="Arial" w:cs="Arial"/>
          <w:color w:val="000000"/>
          <w:spacing w:val="8"/>
          <w:bdr w:val="none" w:sz="0" w:space="0" w:color="auto" w:frame="1"/>
          <w:shd w:val="clear" w:color="auto" w:fill="FFFFFF"/>
        </w:rPr>
      </w:pPr>
    </w:p>
    <w:p w14:paraId="3691FB2A" w14:textId="77777777" w:rsidR="0053459D" w:rsidRDefault="0053459D" w:rsidP="0053459D">
      <w:pPr>
        <w:rPr>
          <w:rFonts w:ascii="Arial" w:eastAsia="Times New Roman" w:hAnsi="Arial" w:cs="Arial"/>
          <w:lang w:eastAsia="pl-PL"/>
        </w:rPr>
      </w:pPr>
      <w:r>
        <w:rPr>
          <w:rFonts w:ascii="Arial" w:eastAsia="Times New Roman" w:hAnsi="Arial" w:cs="Arial"/>
          <w:lang w:eastAsia="pl-PL"/>
        </w:rPr>
        <w:t xml:space="preserve">Analiza wyników: </w:t>
      </w:r>
    </w:p>
    <w:tbl>
      <w:tblPr>
        <w:tblStyle w:val="Tabela-Siatka"/>
        <w:tblW w:w="0" w:type="auto"/>
        <w:tblInd w:w="1980" w:type="dxa"/>
        <w:tblLook w:val="04A0" w:firstRow="1" w:lastRow="0" w:firstColumn="1" w:lastColumn="0" w:noHBand="0" w:noVBand="1"/>
      </w:tblPr>
      <w:tblGrid>
        <w:gridCol w:w="2834"/>
        <w:gridCol w:w="2552"/>
      </w:tblGrid>
      <w:tr w:rsidR="0053459D" w:rsidRPr="0024689F" w14:paraId="74929F9C" w14:textId="77777777" w:rsidTr="00E33426">
        <w:tc>
          <w:tcPr>
            <w:tcW w:w="2834" w:type="dxa"/>
            <w:shd w:val="clear" w:color="auto" w:fill="D9D9D9" w:themeFill="background1" w:themeFillShade="D9"/>
          </w:tcPr>
          <w:p w14:paraId="195D5406" w14:textId="77777777" w:rsidR="0053459D" w:rsidRPr="0053459D" w:rsidRDefault="0053459D" w:rsidP="00E33426">
            <w:pPr>
              <w:rPr>
                <w:rFonts w:ascii="Arial" w:eastAsia="Times New Roman" w:hAnsi="Arial" w:cs="Arial"/>
                <w:sz w:val="22"/>
                <w:szCs w:val="22"/>
                <w:lang w:eastAsia="pl-PL"/>
              </w:rPr>
            </w:pPr>
            <w:bookmarkStart w:id="0" w:name="_Hlk102484286"/>
            <w:r w:rsidRPr="0053459D">
              <w:rPr>
                <w:rFonts w:ascii="Arial" w:eastAsia="Times New Roman" w:hAnsi="Arial" w:cs="Arial"/>
                <w:sz w:val="22"/>
                <w:szCs w:val="22"/>
                <w:lang w:eastAsia="pl-PL"/>
              </w:rPr>
              <w:t>Uzyskana punktacja</w:t>
            </w:r>
          </w:p>
        </w:tc>
        <w:tc>
          <w:tcPr>
            <w:tcW w:w="2552" w:type="dxa"/>
            <w:shd w:val="clear" w:color="auto" w:fill="D9D9D9" w:themeFill="background1" w:themeFillShade="D9"/>
          </w:tcPr>
          <w:p w14:paraId="2C6D34E2" w14:textId="77777777" w:rsidR="0053459D" w:rsidRPr="0053459D" w:rsidRDefault="0053459D"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Wynik</w:t>
            </w:r>
          </w:p>
        </w:tc>
      </w:tr>
      <w:tr w:rsidR="0053459D" w:rsidRPr="0024689F" w14:paraId="1C1FC91E" w14:textId="77777777" w:rsidTr="00E33426">
        <w:tc>
          <w:tcPr>
            <w:tcW w:w="2834" w:type="dxa"/>
          </w:tcPr>
          <w:p w14:paraId="380217E3" w14:textId="77777777" w:rsidR="0053459D" w:rsidRPr="0053459D" w:rsidRDefault="0053459D"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14 pkt</w:t>
            </w:r>
          </w:p>
        </w:tc>
        <w:tc>
          <w:tcPr>
            <w:tcW w:w="2552" w:type="dxa"/>
          </w:tcPr>
          <w:p w14:paraId="435B2ED0" w14:textId="77777777" w:rsidR="0053459D" w:rsidRPr="0053459D" w:rsidRDefault="0053459D"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Doskonały</w:t>
            </w:r>
          </w:p>
        </w:tc>
      </w:tr>
      <w:tr w:rsidR="0053459D" w:rsidRPr="0024689F" w14:paraId="52A6B1B8" w14:textId="77777777" w:rsidTr="00E33426">
        <w:tc>
          <w:tcPr>
            <w:tcW w:w="2834" w:type="dxa"/>
          </w:tcPr>
          <w:p w14:paraId="0A73386D" w14:textId="77777777" w:rsidR="0053459D" w:rsidRPr="0053459D" w:rsidRDefault="0053459D"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10 pkt</w:t>
            </w:r>
          </w:p>
        </w:tc>
        <w:tc>
          <w:tcPr>
            <w:tcW w:w="2552" w:type="dxa"/>
          </w:tcPr>
          <w:p w14:paraId="01486DBE" w14:textId="77777777" w:rsidR="0053459D" w:rsidRPr="0053459D" w:rsidRDefault="0053459D"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Bardzo dobry</w:t>
            </w:r>
          </w:p>
        </w:tc>
      </w:tr>
      <w:tr w:rsidR="0053459D" w:rsidRPr="0024689F" w14:paraId="21402DC9" w14:textId="77777777" w:rsidTr="00E33426">
        <w:tc>
          <w:tcPr>
            <w:tcW w:w="2834" w:type="dxa"/>
          </w:tcPr>
          <w:p w14:paraId="5FFCB350" w14:textId="77777777" w:rsidR="0053459D" w:rsidRPr="0053459D" w:rsidRDefault="0053459D"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6 pkt</w:t>
            </w:r>
          </w:p>
        </w:tc>
        <w:tc>
          <w:tcPr>
            <w:tcW w:w="2552" w:type="dxa"/>
          </w:tcPr>
          <w:p w14:paraId="7C77F6B3" w14:textId="77777777" w:rsidR="0053459D" w:rsidRPr="0053459D" w:rsidRDefault="0053459D"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Dobry</w:t>
            </w:r>
          </w:p>
        </w:tc>
      </w:tr>
      <w:tr w:rsidR="0053459D" w:rsidRPr="0024689F" w14:paraId="51154A51" w14:textId="77777777" w:rsidTr="00E33426">
        <w:tc>
          <w:tcPr>
            <w:tcW w:w="2834" w:type="dxa"/>
          </w:tcPr>
          <w:p w14:paraId="36293C21" w14:textId="77777777" w:rsidR="0053459D" w:rsidRPr="0053459D" w:rsidRDefault="0053459D"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6 – 0 pkt</w:t>
            </w:r>
          </w:p>
        </w:tc>
        <w:tc>
          <w:tcPr>
            <w:tcW w:w="2552" w:type="dxa"/>
          </w:tcPr>
          <w:p w14:paraId="66F49C19" w14:textId="77777777" w:rsidR="0053459D" w:rsidRPr="0053459D" w:rsidRDefault="0053459D"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Materiał wymaga powtórzenia</w:t>
            </w:r>
          </w:p>
        </w:tc>
      </w:tr>
      <w:bookmarkEnd w:id="0"/>
    </w:tbl>
    <w:p w14:paraId="754F1A84" w14:textId="77777777" w:rsidR="0053459D" w:rsidRPr="004E33B5" w:rsidRDefault="0053459D" w:rsidP="00BA36D7">
      <w:pPr>
        <w:jc w:val="both"/>
        <w:rPr>
          <w:rFonts w:ascii="Arial" w:hAnsi="Arial" w:cs="Arial"/>
          <w:color w:val="000000"/>
          <w:spacing w:val="8"/>
          <w:bdr w:val="none" w:sz="0" w:space="0" w:color="auto" w:frame="1"/>
          <w:shd w:val="clear" w:color="auto" w:fill="FFFFFF"/>
        </w:rPr>
      </w:pPr>
    </w:p>
    <w:p w14:paraId="7A5DA7B3" w14:textId="0EAA6E8A" w:rsidR="00BD60D2" w:rsidRDefault="00BD60D2" w:rsidP="00BD60D2">
      <w:pPr>
        <w:rPr>
          <w:rFonts w:ascii="Arial" w:eastAsia="Times New Roman" w:hAnsi="Arial" w:cs="Arial"/>
          <w:lang w:eastAsia="pl-PL"/>
        </w:rPr>
      </w:pPr>
    </w:p>
    <w:p w14:paraId="265CD25B" w14:textId="77777777" w:rsidR="002B6E30" w:rsidRDefault="002B6E30" w:rsidP="00B07A8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3067E909" w14:textId="77777777" w:rsidR="00BD60D2" w:rsidRDefault="00BD60D2" w:rsidP="00BD60D2">
      <w:pPr>
        <w:rPr>
          <w:rFonts w:ascii="Arial" w:eastAsia="Times New Roman" w:hAnsi="Arial" w:cs="Arial"/>
          <w:b/>
          <w:bCs/>
          <w:sz w:val="28"/>
          <w:szCs w:val="28"/>
          <w:lang w:eastAsia="pl-PL"/>
        </w:rPr>
      </w:pPr>
      <w:r w:rsidRPr="00FE318C">
        <w:rPr>
          <w:rFonts w:ascii="Arial" w:eastAsia="Times New Roman" w:hAnsi="Arial" w:cs="Arial"/>
          <w:b/>
          <w:bCs/>
          <w:sz w:val="28"/>
          <w:szCs w:val="28"/>
          <w:lang w:eastAsia="pl-PL"/>
        </w:rPr>
        <w:t xml:space="preserve">Ćwiczenie </w:t>
      </w:r>
      <w:r>
        <w:rPr>
          <w:rFonts w:ascii="Arial" w:eastAsia="Times New Roman" w:hAnsi="Arial" w:cs="Arial"/>
          <w:b/>
          <w:bCs/>
          <w:sz w:val="28"/>
          <w:szCs w:val="28"/>
          <w:lang w:eastAsia="pl-PL"/>
        </w:rPr>
        <w:t>2</w:t>
      </w:r>
      <w:r w:rsidRPr="00FE318C">
        <w:rPr>
          <w:rFonts w:ascii="Arial" w:eastAsia="Times New Roman" w:hAnsi="Arial" w:cs="Arial"/>
          <w:b/>
          <w:bCs/>
          <w:sz w:val="28"/>
          <w:szCs w:val="28"/>
          <w:lang w:eastAsia="pl-PL"/>
        </w:rPr>
        <w:t xml:space="preserve">. </w:t>
      </w:r>
    </w:p>
    <w:p w14:paraId="2ACE1C4E" w14:textId="77777777" w:rsidR="0053459D" w:rsidRPr="00E3230B" w:rsidRDefault="0053459D" w:rsidP="0053459D">
      <w:pPr>
        <w:jc w:val="both"/>
        <w:rPr>
          <w:rFonts w:ascii="Arial" w:hAnsi="Arial" w:cs="Arial"/>
          <w:b/>
          <w:bCs/>
        </w:rPr>
      </w:pPr>
      <w:r w:rsidRPr="00E3230B">
        <w:rPr>
          <w:rFonts w:ascii="Arial" w:hAnsi="Arial" w:cs="Arial"/>
          <w:b/>
          <w:bCs/>
        </w:rPr>
        <w:t>Połącz w pary – pozatechnologiczne aspekty e-eksportu – definicje</w:t>
      </w:r>
    </w:p>
    <w:p w14:paraId="4020961B" w14:textId="77777777" w:rsidR="0053459D" w:rsidRDefault="0053459D" w:rsidP="0053459D">
      <w:pPr>
        <w:jc w:val="both"/>
        <w:rPr>
          <w:rFonts w:ascii="Arial" w:hAnsi="Arial" w:cs="Arial"/>
        </w:rPr>
      </w:pPr>
    </w:p>
    <w:p w14:paraId="3D2B655F" w14:textId="77777777" w:rsidR="0053459D" w:rsidRPr="009D7B69" w:rsidRDefault="0053459D" w:rsidP="0053459D">
      <w:pPr>
        <w:jc w:val="both"/>
        <w:rPr>
          <w:rFonts w:ascii="Arial" w:hAnsi="Arial" w:cs="Arial"/>
        </w:rPr>
      </w:pPr>
      <w:r w:rsidRPr="0044451F">
        <w:rPr>
          <w:rFonts w:ascii="Arial" w:hAnsi="Arial" w:cs="Arial"/>
        </w:rPr>
        <w:t xml:space="preserve">Poniżej zamieszczony został link do interaktywnego ćwiczenia z zakresu e-eksportu. Ćwiczenie zawiera osiem kluczowych definicji. Ćwiczenie polega na dopasowaniu definicji do odpowiedniego zagadnienia. Aby rozwiązać zadanie należy przeciągnąć i upuścić słowo kluczowe obok jego opisu. Można je wykonywać wielokrotnie, każdorazowo zmieniony zostaje układ haseł. </w:t>
      </w:r>
    </w:p>
    <w:p w14:paraId="44DCC601" w14:textId="77777777" w:rsidR="0053459D" w:rsidRPr="0044451F" w:rsidRDefault="0053459D" w:rsidP="0053459D">
      <w:pPr>
        <w:jc w:val="both"/>
        <w:rPr>
          <w:rFonts w:ascii="Arial" w:hAnsi="Arial" w:cs="Arial"/>
        </w:rPr>
      </w:pPr>
    </w:p>
    <w:p w14:paraId="64A4DBB1" w14:textId="77777777" w:rsidR="0053459D" w:rsidRPr="009D7B69" w:rsidRDefault="0053459D" w:rsidP="0053459D">
      <w:pPr>
        <w:jc w:val="both"/>
        <w:rPr>
          <w:rFonts w:ascii="Arial" w:hAnsi="Arial" w:cs="Arial"/>
        </w:rPr>
      </w:pPr>
      <w:hyperlink r:id="rId10" w:history="1">
        <w:r w:rsidRPr="0044451F">
          <w:rPr>
            <w:rStyle w:val="Hipercze"/>
            <w:rFonts w:cs="Arial"/>
          </w:rPr>
          <w:t>https://wordwall.net/pl/resource/32570908</w:t>
        </w:r>
      </w:hyperlink>
    </w:p>
    <w:p w14:paraId="238D1282" w14:textId="77777777" w:rsidR="0053459D" w:rsidRPr="0044451F" w:rsidRDefault="0053459D" w:rsidP="0053459D">
      <w:pPr>
        <w:jc w:val="both"/>
        <w:rPr>
          <w:rFonts w:ascii="Arial" w:hAnsi="Arial" w:cs="Arial"/>
        </w:rPr>
      </w:pPr>
    </w:p>
    <w:p w14:paraId="760BCCB5" w14:textId="77777777" w:rsidR="0053459D" w:rsidRPr="0044451F" w:rsidRDefault="0053459D" w:rsidP="0053459D">
      <w:pPr>
        <w:jc w:val="both"/>
        <w:rPr>
          <w:rFonts w:ascii="Arial" w:hAnsi="Arial" w:cs="Arial"/>
        </w:rPr>
      </w:pPr>
      <w:r w:rsidRPr="0044451F">
        <w:rPr>
          <w:rFonts w:ascii="Arial" w:hAnsi="Arial" w:cs="Arial"/>
        </w:rPr>
        <w:t>Zawartość ćwiczenia: 8 haseł</w:t>
      </w:r>
    </w:p>
    <w:p w14:paraId="3DB92088" w14:textId="77777777" w:rsidR="0053459D" w:rsidRPr="0044451F" w:rsidRDefault="0053459D" w:rsidP="0053459D">
      <w:pPr>
        <w:jc w:val="both"/>
        <w:rPr>
          <w:rFonts w:ascii="Arial" w:hAnsi="Arial" w:cs="Arial"/>
        </w:rPr>
      </w:pPr>
      <w:r w:rsidRPr="0044451F">
        <w:rPr>
          <w:rFonts w:ascii="Arial" w:hAnsi="Arial" w:cs="Arial"/>
        </w:rPr>
        <w:t>Czas trwania ćwiczenia: 5 minut</w:t>
      </w:r>
    </w:p>
    <w:p w14:paraId="0221E717" w14:textId="77777777" w:rsidR="0053459D" w:rsidRPr="0044451F" w:rsidRDefault="0053459D" w:rsidP="0053459D">
      <w:pPr>
        <w:jc w:val="both"/>
        <w:rPr>
          <w:rFonts w:ascii="Arial" w:hAnsi="Arial" w:cs="Arial"/>
        </w:rPr>
      </w:pPr>
      <w:r w:rsidRPr="0044451F">
        <w:rPr>
          <w:rFonts w:ascii="Arial" w:hAnsi="Arial" w:cs="Arial"/>
        </w:rPr>
        <w:t>Punktacja: prawidłowa odpowiedź = 1 pkt</w:t>
      </w:r>
    </w:p>
    <w:p w14:paraId="16BFEABF" w14:textId="77777777" w:rsidR="0053459D" w:rsidRDefault="0053459D" w:rsidP="00BD60D2">
      <w:pPr>
        <w:rPr>
          <w:rFonts w:ascii="Arial" w:eastAsia="Times New Roman" w:hAnsi="Arial" w:cs="Arial"/>
          <w:b/>
          <w:bCs/>
          <w:sz w:val="28"/>
          <w:szCs w:val="28"/>
          <w:lang w:eastAsia="pl-PL"/>
        </w:rPr>
      </w:pPr>
    </w:p>
    <w:p w14:paraId="27D22D1F" w14:textId="77777777" w:rsidR="0053459D" w:rsidRDefault="0053459D" w:rsidP="00BD60D2">
      <w:pPr>
        <w:rPr>
          <w:rFonts w:ascii="Arial" w:eastAsia="Times New Roman" w:hAnsi="Arial" w:cs="Arial"/>
          <w:b/>
          <w:bCs/>
          <w:sz w:val="28"/>
          <w:szCs w:val="28"/>
          <w:lang w:eastAsia="pl-PL"/>
        </w:rPr>
      </w:pPr>
    </w:p>
    <w:p w14:paraId="08C6CEAD" w14:textId="77777777" w:rsidR="0053459D" w:rsidRDefault="0053459D" w:rsidP="00BD60D2">
      <w:pPr>
        <w:rPr>
          <w:rFonts w:ascii="Arial" w:eastAsia="Times New Roman" w:hAnsi="Arial" w:cs="Arial"/>
          <w:b/>
          <w:bCs/>
          <w:sz w:val="28"/>
          <w:szCs w:val="28"/>
          <w:lang w:eastAsia="pl-PL"/>
        </w:rPr>
      </w:pPr>
    </w:p>
    <w:p w14:paraId="4C3C4741" w14:textId="77777777" w:rsidR="00BD60D2" w:rsidRDefault="00BD60D2" w:rsidP="00BD60D2">
      <w:pPr>
        <w:rPr>
          <w:rFonts w:ascii="Arial" w:eastAsia="Times New Roman" w:hAnsi="Arial" w:cs="Arial"/>
          <w:lang w:eastAsia="pl-PL"/>
        </w:rPr>
      </w:pPr>
    </w:p>
    <w:p w14:paraId="3F865604" w14:textId="77777777" w:rsidR="00BD60D2" w:rsidRDefault="00BD60D2" w:rsidP="00BD60D2">
      <w:pPr>
        <w:rPr>
          <w:rFonts w:ascii="Arial" w:eastAsia="Times New Roman" w:hAnsi="Arial" w:cs="Arial"/>
          <w:lang w:eastAsia="pl-PL"/>
        </w:rPr>
      </w:pPr>
    </w:p>
    <w:p w14:paraId="1F9EA348" w14:textId="77777777" w:rsidR="00BD60D2" w:rsidRDefault="00BD60D2" w:rsidP="00BD60D2">
      <w:pPr>
        <w:rPr>
          <w:rFonts w:ascii="Arial" w:eastAsia="Times New Roman" w:hAnsi="Arial" w:cs="Arial"/>
          <w:lang w:eastAsia="pl-PL"/>
        </w:rPr>
      </w:pPr>
      <w:r>
        <w:rPr>
          <w:rFonts w:ascii="Arial" w:eastAsia="Times New Roman" w:hAnsi="Arial" w:cs="Arial"/>
          <w:lang w:eastAsia="pl-PL"/>
        </w:rPr>
        <w:t xml:space="preserve">Analiza wyników: </w:t>
      </w:r>
    </w:p>
    <w:tbl>
      <w:tblPr>
        <w:tblStyle w:val="Tabela-Siatka"/>
        <w:tblW w:w="0" w:type="auto"/>
        <w:tblInd w:w="1980" w:type="dxa"/>
        <w:tblLook w:val="04A0" w:firstRow="1" w:lastRow="0" w:firstColumn="1" w:lastColumn="0" w:noHBand="0" w:noVBand="1"/>
      </w:tblPr>
      <w:tblGrid>
        <w:gridCol w:w="2834"/>
        <w:gridCol w:w="2552"/>
      </w:tblGrid>
      <w:tr w:rsidR="00BD60D2" w:rsidRPr="0053459D" w14:paraId="2ADBB426" w14:textId="77777777" w:rsidTr="00E33426">
        <w:tc>
          <w:tcPr>
            <w:tcW w:w="2834" w:type="dxa"/>
            <w:shd w:val="clear" w:color="auto" w:fill="D9D9D9" w:themeFill="background1" w:themeFillShade="D9"/>
          </w:tcPr>
          <w:p w14:paraId="23EAD41B" w14:textId="77777777" w:rsidR="00BD60D2" w:rsidRPr="0053459D" w:rsidRDefault="00BD60D2"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Uzyskana punktacja</w:t>
            </w:r>
          </w:p>
        </w:tc>
        <w:tc>
          <w:tcPr>
            <w:tcW w:w="2552" w:type="dxa"/>
            <w:shd w:val="clear" w:color="auto" w:fill="D9D9D9" w:themeFill="background1" w:themeFillShade="D9"/>
          </w:tcPr>
          <w:p w14:paraId="02D7C636" w14:textId="77777777" w:rsidR="00BD60D2" w:rsidRPr="0053459D" w:rsidRDefault="00BD60D2"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Wynik</w:t>
            </w:r>
          </w:p>
        </w:tc>
      </w:tr>
      <w:tr w:rsidR="00BD60D2" w:rsidRPr="0053459D" w14:paraId="2DA063FC" w14:textId="77777777" w:rsidTr="00E33426">
        <w:tc>
          <w:tcPr>
            <w:tcW w:w="2834" w:type="dxa"/>
          </w:tcPr>
          <w:p w14:paraId="499AE7EE" w14:textId="77777777" w:rsidR="00BD60D2" w:rsidRPr="0053459D" w:rsidRDefault="00BD60D2"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8 pkt</w:t>
            </w:r>
          </w:p>
        </w:tc>
        <w:tc>
          <w:tcPr>
            <w:tcW w:w="2552" w:type="dxa"/>
          </w:tcPr>
          <w:p w14:paraId="56C062F0" w14:textId="77777777" w:rsidR="00BD60D2" w:rsidRPr="0053459D" w:rsidRDefault="00BD60D2"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Doskonały</w:t>
            </w:r>
          </w:p>
        </w:tc>
      </w:tr>
      <w:tr w:rsidR="00BD60D2" w:rsidRPr="0053459D" w14:paraId="62AC57C0" w14:textId="77777777" w:rsidTr="00E33426">
        <w:tc>
          <w:tcPr>
            <w:tcW w:w="2834" w:type="dxa"/>
          </w:tcPr>
          <w:p w14:paraId="7D28895E" w14:textId="77777777" w:rsidR="00BD60D2" w:rsidRPr="0053459D" w:rsidRDefault="00BD60D2"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7 pkt</w:t>
            </w:r>
          </w:p>
        </w:tc>
        <w:tc>
          <w:tcPr>
            <w:tcW w:w="2552" w:type="dxa"/>
          </w:tcPr>
          <w:p w14:paraId="172ADEA7" w14:textId="77777777" w:rsidR="00BD60D2" w:rsidRPr="0053459D" w:rsidRDefault="00BD60D2"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Bardzo dobry</w:t>
            </w:r>
          </w:p>
        </w:tc>
      </w:tr>
      <w:tr w:rsidR="00BD60D2" w:rsidRPr="0053459D" w14:paraId="77C3ED9C" w14:textId="77777777" w:rsidTr="00E33426">
        <w:tc>
          <w:tcPr>
            <w:tcW w:w="2834" w:type="dxa"/>
          </w:tcPr>
          <w:p w14:paraId="08AF4B9A" w14:textId="77777777" w:rsidR="00BD60D2" w:rsidRPr="0053459D" w:rsidRDefault="00BD60D2"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6 pkt</w:t>
            </w:r>
          </w:p>
        </w:tc>
        <w:tc>
          <w:tcPr>
            <w:tcW w:w="2552" w:type="dxa"/>
          </w:tcPr>
          <w:p w14:paraId="47F4072C" w14:textId="77777777" w:rsidR="00BD60D2" w:rsidRPr="0053459D" w:rsidRDefault="00BD60D2"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Dobry</w:t>
            </w:r>
          </w:p>
        </w:tc>
      </w:tr>
      <w:tr w:rsidR="00BD60D2" w:rsidRPr="0053459D" w14:paraId="72EE4A6D" w14:textId="77777777" w:rsidTr="00E33426">
        <w:tc>
          <w:tcPr>
            <w:tcW w:w="2834" w:type="dxa"/>
          </w:tcPr>
          <w:p w14:paraId="327F7694" w14:textId="77777777" w:rsidR="00BD60D2" w:rsidRPr="0053459D" w:rsidRDefault="00BD60D2" w:rsidP="0053459D">
            <w:pPr>
              <w:jc w:val="center"/>
              <w:rPr>
                <w:rFonts w:ascii="Arial" w:eastAsia="Times New Roman" w:hAnsi="Arial" w:cs="Arial"/>
                <w:sz w:val="22"/>
                <w:szCs w:val="22"/>
                <w:lang w:eastAsia="pl-PL"/>
              </w:rPr>
            </w:pPr>
            <w:r w:rsidRPr="0053459D">
              <w:rPr>
                <w:rFonts w:ascii="Arial" w:eastAsia="Times New Roman" w:hAnsi="Arial" w:cs="Arial"/>
                <w:sz w:val="22"/>
                <w:szCs w:val="22"/>
                <w:lang w:eastAsia="pl-PL"/>
              </w:rPr>
              <w:t>5 – 0 pkt</w:t>
            </w:r>
          </w:p>
        </w:tc>
        <w:tc>
          <w:tcPr>
            <w:tcW w:w="2552" w:type="dxa"/>
          </w:tcPr>
          <w:p w14:paraId="5EF4DDCF" w14:textId="77777777" w:rsidR="00BD60D2" w:rsidRPr="0053459D" w:rsidRDefault="00BD60D2" w:rsidP="00E33426">
            <w:pPr>
              <w:rPr>
                <w:rFonts w:ascii="Arial" w:eastAsia="Times New Roman" w:hAnsi="Arial" w:cs="Arial"/>
                <w:sz w:val="22"/>
                <w:szCs w:val="22"/>
                <w:lang w:eastAsia="pl-PL"/>
              </w:rPr>
            </w:pPr>
            <w:r w:rsidRPr="0053459D">
              <w:rPr>
                <w:rFonts w:ascii="Arial" w:eastAsia="Times New Roman" w:hAnsi="Arial" w:cs="Arial"/>
                <w:sz w:val="22"/>
                <w:szCs w:val="22"/>
                <w:lang w:eastAsia="pl-PL"/>
              </w:rPr>
              <w:t>Materiał wymaga powtórzenia</w:t>
            </w:r>
          </w:p>
        </w:tc>
      </w:tr>
    </w:tbl>
    <w:p w14:paraId="3AAA3DF2" w14:textId="77777777" w:rsidR="00BD60D2" w:rsidRDefault="00BD60D2" w:rsidP="00BD60D2">
      <w:pPr>
        <w:rPr>
          <w:rFonts w:ascii="Arial" w:eastAsia="Times New Roman" w:hAnsi="Arial" w:cs="Arial"/>
          <w:lang w:eastAsia="pl-PL"/>
        </w:rPr>
      </w:pPr>
    </w:p>
    <w:p w14:paraId="44431CB2" w14:textId="77777777" w:rsidR="00BD60D2" w:rsidRDefault="00BD60D2" w:rsidP="00BD60D2">
      <w:pPr>
        <w:spacing w:before="200" w:line="216" w:lineRule="auto"/>
        <w:jc w:val="center"/>
        <w:rPr>
          <w:rFonts w:ascii="Arial" w:eastAsia="Arial" w:hAnsi="Arial" w:cs="Arial"/>
          <w:b/>
          <w:highlight w:val="white"/>
        </w:rPr>
      </w:pPr>
      <w:bookmarkStart w:id="1" w:name="_Hlk102483266"/>
      <w:bookmarkStart w:id="2" w:name="_Hlk102482382"/>
      <w:r w:rsidRPr="007F2154">
        <w:rPr>
          <w:rFonts w:ascii="Arial" w:eastAsia="Arial" w:hAnsi="Arial" w:cs="Arial"/>
          <w:b/>
          <w:highlight w:val="white"/>
        </w:rPr>
        <w:t>Te</w:t>
      </w:r>
      <w:r>
        <w:rPr>
          <w:rFonts w:ascii="Arial" w:eastAsia="Arial" w:hAnsi="Arial" w:cs="Arial"/>
          <w:b/>
          <w:highlight w:val="white"/>
        </w:rPr>
        <w:t>st samooceny wiadomości pozyskanych w trakcie warsztatu</w:t>
      </w:r>
    </w:p>
    <w:p w14:paraId="5DB0B0B4" w14:textId="77777777" w:rsidR="00BD60D2" w:rsidRPr="004D39B1" w:rsidRDefault="00BD60D2" w:rsidP="00BD60D2">
      <w:pPr>
        <w:rPr>
          <w:rFonts w:ascii="Arial" w:eastAsia="Times New Roman" w:hAnsi="Arial" w:cs="Arial"/>
          <w:lang w:eastAsia="pl-PL"/>
        </w:rPr>
      </w:pPr>
    </w:p>
    <w:p w14:paraId="5E77D3A3" w14:textId="2001C7CD" w:rsidR="00BD60D2" w:rsidRDefault="00BD60D2" w:rsidP="00BD60D2">
      <w:pPr>
        <w:jc w:val="both"/>
        <w:rPr>
          <w:rFonts w:ascii="Arial" w:eastAsia="Times New Roman" w:hAnsi="Arial" w:cs="Arial"/>
          <w:lang w:eastAsia="pl-PL"/>
        </w:rPr>
      </w:pPr>
      <w:r w:rsidRPr="002C00AE">
        <w:rPr>
          <w:rFonts w:ascii="Arial" w:eastAsia="Times New Roman" w:hAnsi="Arial" w:cs="Arial"/>
          <w:lang w:eastAsia="pl-PL"/>
        </w:rPr>
        <w:t xml:space="preserve">Poniżej </w:t>
      </w:r>
      <w:r>
        <w:rPr>
          <w:rFonts w:ascii="Arial" w:eastAsia="Times New Roman" w:hAnsi="Arial" w:cs="Arial"/>
          <w:lang w:eastAsia="pl-PL"/>
        </w:rPr>
        <w:t xml:space="preserve">zamieszczony został link do interaktywnego testu z zakresu e-commerce </w:t>
      </w:r>
      <w:r w:rsidR="00E3230B">
        <w:rPr>
          <w:rFonts w:ascii="Arial" w:eastAsia="Times New Roman" w:hAnsi="Arial" w:cs="Arial"/>
          <w:lang w:eastAsia="pl-PL"/>
        </w:rPr>
        <w:br/>
      </w:r>
      <w:r>
        <w:rPr>
          <w:rFonts w:ascii="Arial" w:eastAsia="Times New Roman" w:hAnsi="Arial" w:cs="Arial"/>
          <w:lang w:eastAsia="pl-PL"/>
        </w:rPr>
        <w:t xml:space="preserve">i e-eksport. Test zawiera </w:t>
      </w:r>
      <w:bookmarkEnd w:id="1"/>
      <w:r>
        <w:rPr>
          <w:rFonts w:ascii="Arial" w:eastAsia="Times New Roman" w:hAnsi="Arial" w:cs="Arial"/>
          <w:lang w:eastAsia="pl-PL"/>
        </w:rPr>
        <w:t xml:space="preserve">15 pytań jednokrotnego wyboru. </w:t>
      </w:r>
    </w:p>
    <w:bookmarkEnd w:id="2"/>
    <w:p w14:paraId="35FF03C9" w14:textId="77777777" w:rsidR="00BD60D2" w:rsidRDefault="00BD60D2" w:rsidP="00BD60D2">
      <w:pPr>
        <w:jc w:val="both"/>
        <w:rPr>
          <w:rFonts w:ascii="Arial" w:eastAsia="Times New Roman" w:hAnsi="Arial" w:cs="Arial"/>
          <w:lang w:eastAsia="pl-PL"/>
        </w:rPr>
      </w:pPr>
    </w:p>
    <w:p w14:paraId="1340FB42" w14:textId="77777777" w:rsidR="00BD60D2" w:rsidRPr="007F2154" w:rsidRDefault="00BD60D2" w:rsidP="00BD60D2">
      <w:pPr>
        <w:jc w:val="both"/>
        <w:rPr>
          <w:rStyle w:val="Hipercze"/>
        </w:rPr>
      </w:pPr>
      <w:hyperlink r:id="rId11" w:history="1">
        <w:r w:rsidRPr="007F2154">
          <w:rPr>
            <w:rStyle w:val="Hipercze"/>
          </w:rPr>
          <w:t>https://wordwall.net/pl/resource/32572280</w:t>
        </w:r>
      </w:hyperlink>
    </w:p>
    <w:p w14:paraId="3EF3C029" w14:textId="77777777" w:rsidR="00BD60D2" w:rsidRPr="002A13AD" w:rsidRDefault="00BD60D2" w:rsidP="00BD60D2">
      <w:pPr>
        <w:jc w:val="both"/>
        <w:rPr>
          <w:rFonts w:ascii="Arial" w:eastAsia="Times New Roman" w:hAnsi="Arial" w:cs="Arial"/>
          <w:b/>
          <w:bCs/>
          <w:color w:val="0070C0"/>
          <w:lang w:eastAsia="pl-PL"/>
        </w:rPr>
      </w:pPr>
    </w:p>
    <w:p w14:paraId="281FACAD" w14:textId="77777777" w:rsidR="00BD60D2" w:rsidRDefault="00BD60D2" w:rsidP="00BD60D2">
      <w:pPr>
        <w:rPr>
          <w:rFonts w:ascii="Arial" w:eastAsia="Times New Roman" w:hAnsi="Arial" w:cs="Arial"/>
          <w:lang w:eastAsia="pl-PL"/>
        </w:rPr>
      </w:pPr>
    </w:p>
    <w:p w14:paraId="62304322" w14:textId="77777777" w:rsidR="00BD60D2" w:rsidRDefault="00BD60D2" w:rsidP="00BD60D2">
      <w:pPr>
        <w:rPr>
          <w:rFonts w:ascii="Arial" w:eastAsia="Times New Roman" w:hAnsi="Arial" w:cs="Arial"/>
          <w:lang w:eastAsia="pl-PL"/>
        </w:rPr>
      </w:pPr>
      <w:r>
        <w:rPr>
          <w:rFonts w:ascii="Arial" w:eastAsia="Times New Roman" w:hAnsi="Arial" w:cs="Arial"/>
          <w:lang w:eastAsia="pl-PL"/>
        </w:rPr>
        <w:t>Zawartość testu: 15 pytań jednokrotnego wyboru</w:t>
      </w:r>
    </w:p>
    <w:p w14:paraId="708C6AD5" w14:textId="77777777" w:rsidR="00BD60D2" w:rsidRDefault="00BD60D2" w:rsidP="00BD60D2">
      <w:pPr>
        <w:rPr>
          <w:rFonts w:ascii="Arial" w:eastAsia="Times New Roman" w:hAnsi="Arial" w:cs="Arial"/>
          <w:lang w:eastAsia="pl-PL"/>
        </w:rPr>
      </w:pPr>
    </w:p>
    <w:p w14:paraId="55EB5468" w14:textId="77777777" w:rsidR="00BD60D2" w:rsidRDefault="00BD60D2" w:rsidP="00BD60D2">
      <w:pPr>
        <w:rPr>
          <w:rFonts w:ascii="Arial" w:eastAsia="Times New Roman" w:hAnsi="Arial" w:cs="Arial"/>
          <w:lang w:eastAsia="pl-PL"/>
        </w:rPr>
      </w:pPr>
      <w:r>
        <w:rPr>
          <w:rFonts w:ascii="Arial" w:eastAsia="Times New Roman" w:hAnsi="Arial" w:cs="Arial"/>
          <w:lang w:eastAsia="pl-PL"/>
        </w:rPr>
        <w:t>Czas trwania testu: 10 minut</w:t>
      </w:r>
    </w:p>
    <w:p w14:paraId="4011EA54" w14:textId="77777777" w:rsidR="00BD60D2" w:rsidRDefault="00BD60D2" w:rsidP="00BD60D2">
      <w:pPr>
        <w:rPr>
          <w:rFonts w:ascii="Arial" w:eastAsia="Times New Roman" w:hAnsi="Arial" w:cs="Arial"/>
          <w:lang w:eastAsia="pl-PL"/>
        </w:rPr>
      </w:pPr>
    </w:p>
    <w:p w14:paraId="0A577C79" w14:textId="77777777" w:rsidR="00BD60D2" w:rsidRDefault="00BD60D2" w:rsidP="00BD60D2">
      <w:pPr>
        <w:rPr>
          <w:rFonts w:ascii="Arial" w:eastAsia="Times New Roman" w:hAnsi="Arial" w:cs="Arial"/>
          <w:lang w:eastAsia="pl-PL"/>
        </w:rPr>
      </w:pPr>
      <w:r>
        <w:rPr>
          <w:rFonts w:ascii="Arial" w:eastAsia="Times New Roman" w:hAnsi="Arial" w:cs="Arial"/>
          <w:lang w:eastAsia="pl-PL"/>
        </w:rPr>
        <w:t>Punktacja: prawidłowa odpowiedź = 1 pkt</w:t>
      </w:r>
    </w:p>
    <w:p w14:paraId="594EED45" w14:textId="77777777" w:rsidR="00BD60D2" w:rsidRDefault="00BD60D2" w:rsidP="00BD60D2">
      <w:pPr>
        <w:rPr>
          <w:rFonts w:ascii="Arial" w:eastAsia="Times New Roman" w:hAnsi="Arial" w:cs="Arial"/>
          <w:lang w:eastAsia="pl-PL"/>
        </w:rPr>
      </w:pPr>
    </w:p>
    <w:p w14:paraId="43F15C90" w14:textId="77777777" w:rsidR="00BD60D2" w:rsidRDefault="00BD60D2" w:rsidP="00BD60D2">
      <w:pPr>
        <w:rPr>
          <w:rFonts w:ascii="Arial" w:eastAsia="Times New Roman" w:hAnsi="Arial" w:cs="Arial"/>
          <w:lang w:eastAsia="pl-PL"/>
        </w:rPr>
      </w:pPr>
      <w:r>
        <w:rPr>
          <w:rFonts w:ascii="Arial" w:eastAsia="Times New Roman" w:hAnsi="Arial" w:cs="Arial"/>
          <w:lang w:eastAsia="pl-PL"/>
        </w:rPr>
        <w:lastRenderedPageBreak/>
        <w:t xml:space="preserve">Analiza wyników: </w:t>
      </w:r>
    </w:p>
    <w:tbl>
      <w:tblPr>
        <w:tblStyle w:val="Tabela-Siatka"/>
        <w:tblW w:w="0" w:type="auto"/>
        <w:tblInd w:w="1980" w:type="dxa"/>
        <w:tblLook w:val="04A0" w:firstRow="1" w:lastRow="0" w:firstColumn="1" w:lastColumn="0" w:noHBand="0" w:noVBand="1"/>
      </w:tblPr>
      <w:tblGrid>
        <w:gridCol w:w="2834"/>
        <w:gridCol w:w="2552"/>
      </w:tblGrid>
      <w:tr w:rsidR="00BD60D2" w14:paraId="2B12EF9F" w14:textId="77777777" w:rsidTr="00E33426">
        <w:tc>
          <w:tcPr>
            <w:tcW w:w="2834" w:type="dxa"/>
            <w:shd w:val="clear" w:color="auto" w:fill="D9D9D9" w:themeFill="background1" w:themeFillShade="D9"/>
          </w:tcPr>
          <w:p w14:paraId="1D78DAC1" w14:textId="77777777" w:rsidR="00BD60D2" w:rsidRPr="007F2154" w:rsidRDefault="00BD60D2" w:rsidP="00E3342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sz w:val="22"/>
                <w:szCs w:val="22"/>
                <w:lang w:eastAsia="pl-PL"/>
              </w:rPr>
            </w:pPr>
            <w:bookmarkStart w:id="3" w:name="_Hlk102482994"/>
            <w:r w:rsidRPr="007F2154">
              <w:rPr>
                <w:rFonts w:ascii="Arial" w:eastAsia="Times New Roman" w:hAnsi="Arial" w:cs="Arial"/>
                <w:sz w:val="22"/>
                <w:szCs w:val="22"/>
                <w:lang w:eastAsia="pl-PL"/>
              </w:rPr>
              <w:t>Uzyskana punktacja</w:t>
            </w:r>
          </w:p>
        </w:tc>
        <w:tc>
          <w:tcPr>
            <w:tcW w:w="2552" w:type="dxa"/>
            <w:shd w:val="clear" w:color="auto" w:fill="D9D9D9" w:themeFill="background1" w:themeFillShade="D9"/>
          </w:tcPr>
          <w:p w14:paraId="406CDACE" w14:textId="77777777" w:rsidR="00BD60D2" w:rsidRPr="007F2154" w:rsidRDefault="00BD60D2" w:rsidP="00E3342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sz w:val="22"/>
                <w:szCs w:val="22"/>
                <w:lang w:eastAsia="pl-PL"/>
              </w:rPr>
            </w:pPr>
            <w:r w:rsidRPr="007F2154">
              <w:rPr>
                <w:rFonts w:ascii="Arial" w:eastAsia="Times New Roman" w:hAnsi="Arial" w:cs="Arial"/>
                <w:sz w:val="22"/>
                <w:szCs w:val="22"/>
                <w:lang w:eastAsia="pl-PL"/>
              </w:rPr>
              <w:t>Wynik</w:t>
            </w:r>
          </w:p>
        </w:tc>
      </w:tr>
      <w:tr w:rsidR="00BD60D2" w14:paraId="5726A65C" w14:textId="77777777" w:rsidTr="00E33426">
        <w:tc>
          <w:tcPr>
            <w:tcW w:w="2834" w:type="dxa"/>
          </w:tcPr>
          <w:p w14:paraId="107F77FD" w14:textId="77777777" w:rsidR="00BD60D2" w:rsidRPr="007F2154" w:rsidRDefault="00BD60D2" w:rsidP="007F21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sz w:val="22"/>
                <w:szCs w:val="22"/>
                <w:lang w:eastAsia="pl-PL"/>
              </w:rPr>
            </w:pPr>
            <w:r w:rsidRPr="007F2154">
              <w:rPr>
                <w:rFonts w:ascii="Arial" w:eastAsia="Times New Roman" w:hAnsi="Arial" w:cs="Arial"/>
                <w:sz w:val="22"/>
                <w:szCs w:val="22"/>
                <w:lang w:eastAsia="pl-PL"/>
              </w:rPr>
              <w:t>15 – 14 pkt</w:t>
            </w:r>
          </w:p>
        </w:tc>
        <w:tc>
          <w:tcPr>
            <w:tcW w:w="2552" w:type="dxa"/>
          </w:tcPr>
          <w:p w14:paraId="052AD47E" w14:textId="77777777" w:rsidR="00BD60D2" w:rsidRPr="007F2154" w:rsidRDefault="00BD60D2" w:rsidP="00E3342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sz w:val="22"/>
                <w:szCs w:val="22"/>
                <w:lang w:eastAsia="pl-PL"/>
              </w:rPr>
            </w:pPr>
            <w:r w:rsidRPr="007F2154">
              <w:rPr>
                <w:rFonts w:ascii="Arial" w:eastAsia="Times New Roman" w:hAnsi="Arial" w:cs="Arial"/>
                <w:sz w:val="22"/>
                <w:szCs w:val="22"/>
                <w:lang w:eastAsia="pl-PL"/>
              </w:rPr>
              <w:t>Doskonały</w:t>
            </w:r>
          </w:p>
        </w:tc>
      </w:tr>
      <w:tr w:rsidR="00BD60D2" w14:paraId="42930D56" w14:textId="77777777" w:rsidTr="00E33426">
        <w:tc>
          <w:tcPr>
            <w:tcW w:w="2834" w:type="dxa"/>
          </w:tcPr>
          <w:p w14:paraId="00C9074B" w14:textId="77777777" w:rsidR="00BD60D2" w:rsidRPr="007F2154" w:rsidRDefault="00BD60D2" w:rsidP="007F21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sz w:val="22"/>
                <w:szCs w:val="22"/>
                <w:lang w:eastAsia="pl-PL"/>
              </w:rPr>
            </w:pPr>
            <w:r w:rsidRPr="007F2154">
              <w:rPr>
                <w:rFonts w:ascii="Arial" w:eastAsia="Times New Roman" w:hAnsi="Arial" w:cs="Arial"/>
                <w:sz w:val="22"/>
                <w:szCs w:val="22"/>
                <w:lang w:eastAsia="pl-PL"/>
              </w:rPr>
              <w:t>13 – 12 pkt</w:t>
            </w:r>
          </w:p>
        </w:tc>
        <w:tc>
          <w:tcPr>
            <w:tcW w:w="2552" w:type="dxa"/>
          </w:tcPr>
          <w:p w14:paraId="3B2982FE" w14:textId="77777777" w:rsidR="00BD60D2" w:rsidRPr="007F2154" w:rsidRDefault="00BD60D2" w:rsidP="00E3342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sz w:val="22"/>
                <w:szCs w:val="22"/>
                <w:lang w:eastAsia="pl-PL"/>
              </w:rPr>
            </w:pPr>
            <w:r w:rsidRPr="007F2154">
              <w:rPr>
                <w:rFonts w:ascii="Arial" w:eastAsia="Times New Roman" w:hAnsi="Arial" w:cs="Arial"/>
                <w:sz w:val="22"/>
                <w:szCs w:val="22"/>
                <w:lang w:eastAsia="pl-PL"/>
              </w:rPr>
              <w:t>Bardzo dobry</w:t>
            </w:r>
          </w:p>
        </w:tc>
      </w:tr>
      <w:tr w:rsidR="00BD60D2" w14:paraId="34A0A3CC" w14:textId="77777777" w:rsidTr="00E33426">
        <w:tc>
          <w:tcPr>
            <w:tcW w:w="2834" w:type="dxa"/>
          </w:tcPr>
          <w:p w14:paraId="1E7370FD" w14:textId="77777777" w:rsidR="00BD60D2" w:rsidRPr="007F2154" w:rsidRDefault="00BD60D2" w:rsidP="007F21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sz w:val="22"/>
                <w:szCs w:val="22"/>
                <w:lang w:eastAsia="pl-PL"/>
              </w:rPr>
            </w:pPr>
            <w:r w:rsidRPr="007F2154">
              <w:rPr>
                <w:rFonts w:ascii="Arial" w:eastAsia="Times New Roman" w:hAnsi="Arial" w:cs="Arial"/>
                <w:sz w:val="22"/>
                <w:szCs w:val="22"/>
                <w:lang w:eastAsia="pl-PL"/>
              </w:rPr>
              <w:t>11 – 9 pkt</w:t>
            </w:r>
          </w:p>
        </w:tc>
        <w:tc>
          <w:tcPr>
            <w:tcW w:w="2552" w:type="dxa"/>
          </w:tcPr>
          <w:p w14:paraId="4DC25E18" w14:textId="77777777" w:rsidR="00BD60D2" w:rsidRPr="007F2154" w:rsidRDefault="00BD60D2" w:rsidP="00E3342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sz w:val="22"/>
                <w:szCs w:val="22"/>
                <w:lang w:eastAsia="pl-PL"/>
              </w:rPr>
            </w:pPr>
            <w:r w:rsidRPr="007F2154">
              <w:rPr>
                <w:rFonts w:ascii="Arial" w:eastAsia="Times New Roman" w:hAnsi="Arial" w:cs="Arial"/>
                <w:sz w:val="22"/>
                <w:szCs w:val="22"/>
                <w:lang w:eastAsia="pl-PL"/>
              </w:rPr>
              <w:t>Dobry</w:t>
            </w:r>
          </w:p>
        </w:tc>
      </w:tr>
      <w:tr w:rsidR="00BD60D2" w14:paraId="3513ECCF" w14:textId="77777777" w:rsidTr="00E33426">
        <w:tc>
          <w:tcPr>
            <w:tcW w:w="2834" w:type="dxa"/>
          </w:tcPr>
          <w:p w14:paraId="11B8A43A" w14:textId="73037405" w:rsidR="00BD60D2" w:rsidRPr="007F2154" w:rsidRDefault="00BD60D2" w:rsidP="007F2154">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sz w:val="22"/>
                <w:szCs w:val="22"/>
                <w:lang w:eastAsia="pl-PL"/>
              </w:rPr>
            </w:pPr>
            <w:r w:rsidRPr="007F2154">
              <w:rPr>
                <w:rFonts w:ascii="Arial" w:eastAsia="Times New Roman" w:hAnsi="Arial" w:cs="Arial"/>
                <w:sz w:val="22"/>
                <w:szCs w:val="22"/>
                <w:lang w:eastAsia="pl-PL"/>
              </w:rPr>
              <w:t>8 – 0 pkt</w:t>
            </w:r>
          </w:p>
        </w:tc>
        <w:tc>
          <w:tcPr>
            <w:tcW w:w="2552" w:type="dxa"/>
          </w:tcPr>
          <w:p w14:paraId="7380F3BF" w14:textId="77777777" w:rsidR="00BD60D2" w:rsidRPr="007F2154" w:rsidRDefault="00BD60D2" w:rsidP="00E33426">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Times New Roman" w:hAnsi="Arial" w:cs="Arial"/>
                <w:sz w:val="22"/>
                <w:szCs w:val="22"/>
                <w:lang w:eastAsia="pl-PL"/>
              </w:rPr>
            </w:pPr>
            <w:r w:rsidRPr="007F2154">
              <w:rPr>
                <w:rFonts w:ascii="Arial" w:eastAsia="Times New Roman" w:hAnsi="Arial" w:cs="Arial"/>
                <w:sz w:val="22"/>
                <w:szCs w:val="22"/>
                <w:lang w:eastAsia="pl-PL"/>
              </w:rPr>
              <w:t>Materiał wymaga powtórzenia</w:t>
            </w:r>
          </w:p>
        </w:tc>
      </w:tr>
      <w:bookmarkEnd w:id="3"/>
    </w:tbl>
    <w:p w14:paraId="587095F1" w14:textId="77777777" w:rsidR="00BD60D2" w:rsidRDefault="00BD60D2" w:rsidP="00BD60D2">
      <w:pPr>
        <w:rPr>
          <w:rFonts w:ascii="Arial" w:eastAsia="Times New Roman" w:hAnsi="Arial" w:cs="Arial"/>
          <w:lang w:eastAsia="pl-PL"/>
        </w:rPr>
      </w:pPr>
    </w:p>
    <w:p w14:paraId="0D625964"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110BFBD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NOTATKI:</w:t>
      </w:r>
    </w:p>
    <w:p w14:paraId="0280C5BE" w14:textId="60A9DCC4"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w:t>
      </w:r>
    </w:p>
    <w:p w14:paraId="212EAB4B"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LINKI:</w:t>
      </w:r>
    </w:p>
    <w:p w14:paraId="166E289A"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1B1869F3"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Narzędzia do budowania sklepów międzynarodowych:</w:t>
      </w:r>
    </w:p>
    <w:p w14:paraId="12A5462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12" w:history="1">
        <w:r w:rsidRPr="002F040A">
          <w:rPr>
            <w:rStyle w:val="Hipercze"/>
            <w:rFonts w:eastAsia="Times New Roman" w:cs="Arial"/>
            <w:shd w:val="clear" w:color="auto" w:fill="FFFFFF"/>
            <w:lang w:eastAsia="pl-PL"/>
          </w:rPr>
          <w:t>www.prestashop.com</w:t>
        </w:r>
      </w:hyperlink>
    </w:p>
    <w:p w14:paraId="698011F7"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13" w:history="1">
        <w:r w:rsidRPr="002F040A">
          <w:rPr>
            <w:rStyle w:val="Hipercze"/>
            <w:rFonts w:eastAsia="Times New Roman" w:cs="Arial"/>
            <w:shd w:val="clear" w:color="auto" w:fill="FFFFFF"/>
            <w:lang w:eastAsia="pl-PL"/>
          </w:rPr>
          <w:t>www.woocommerce.com</w:t>
        </w:r>
      </w:hyperlink>
    </w:p>
    <w:p w14:paraId="713E107C"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14" w:history="1">
        <w:r w:rsidRPr="002F040A">
          <w:rPr>
            <w:rStyle w:val="Hipercze"/>
            <w:rFonts w:eastAsia="Times New Roman" w:cs="Arial"/>
            <w:shd w:val="clear" w:color="auto" w:fill="FFFFFF"/>
            <w:lang w:eastAsia="pl-PL"/>
          </w:rPr>
          <w:t>www.magneto.com</w:t>
        </w:r>
      </w:hyperlink>
    </w:p>
    <w:p w14:paraId="750B6A7E"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p>
    <w:p w14:paraId="520150F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N</w:t>
      </w:r>
      <w:r w:rsidRPr="00243F74">
        <w:rPr>
          <w:rFonts w:ascii="Arial" w:eastAsia="Times New Roman" w:hAnsi="Arial" w:cs="Arial"/>
          <w:b/>
          <w:bCs/>
          <w:color w:val="000000"/>
          <w:shd w:val="clear" w:color="auto" w:fill="FFFFFF"/>
          <w:lang w:eastAsia="pl-PL"/>
        </w:rPr>
        <w:t>arzędzi</w:t>
      </w:r>
      <w:r>
        <w:rPr>
          <w:rFonts w:ascii="Arial" w:eastAsia="Times New Roman" w:hAnsi="Arial" w:cs="Arial"/>
          <w:b/>
          <w:bCs/>
          <w:color w:val="000000"/>
          <w:shd w:val="clear" w:color="auto" w:fill="FFFFFF"/>
          <w:lang w:eastAsia="pl-PL"/>
        </w:rPr>
        <w:t>a badawcze:</w:t>
      </w:r>
    </w:p>
    <w:p w14:paraId="178B206B"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15" w:history="1">
        <w:r w:rsidRPr="002F040A">
          <w:rPr>
            <w:rStyle w:val="Hipercze"/>
            <w:rFonts w:eastAsia="Times New Roman" w:cs="Arial"/>
            <w:shd w:val="clear" w:color="auto" w:fill="FFFFFF"/>
            <w:lang w:eastAsia="pl-PL"/>
          </w:rPr>
          <w:t>www.semrush.com</w:t>
        </w:r>
      </w:hyperlink>
      <w:r>
        <w:rPr>
          <w:rFonts w:ascii="Arial" w:eastAsia="Times New Roman" w:hAnsi="Arial" w:cs="Arial"/>
          <w:color w:val="000000"/>
          <w:shd w:val="clear" w:color="auto" w:fill="FFFFFF"/>
          <w:lang w:eastAsia="pl-PL"/>
        </w:rPr>
        <w:t xml:space="preserve"> </w:t>
      </w:r>
    </w:p>
    <w:p w14:paraId="4F676DCE"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t>www.</w:t>
      </w:r>
      <w:hyperlink r:id="rId16" w:history="1">
        <w:r w:rsidRPr="00E442FC">
          <w:rPr>
            <w:rStyle w:val="Hipercze"/>
            <w:rFonts w:eastAsia="Times New Roman" w:cs="Arial"/>
            <w:shd w:val="clear" w:color="auto" w:fill="FFFFFF"/>
            <w:lang w:eastAsia="pl-PL"/>
          </w:rPr>
          <w:t>ahrefs.com/pl</w:t>
        </w:r>
      </w:hyperlink>
    </w:p>
    <w:p w14:paraId="4DEC55DF"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17" w:history="1">
        <w:r w:rsidRPr="00E442FC">
          <w:rPr>
            <w:rStyle w:val="Hipercze"/>
            <w:rFonts w:eastAsia="Times New Roman" w:cs="Arial"/>
            <w:shd w:val="clear" w:color="auto" w:fill="FFFFFF"/>
            <w:lang w:eastAsia="pl-PL"/>
          </w:rPr>
          <w:t>https://kwfinder.com/</w:t>
        </w:r>
      </w:hyperlink>
    </w:p>
    <w:p w14:paraId="7EA72446"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18" w:history="1">
        <w:r w:rsidRPr="00E442FC">
          <w:rPr>
            <w:rStyle w:val="Hipercze"/>
            <w:rFonts w:eastAsia="Times New Roman" w:cs="Arial"/>
            <w:shd w:val="clear" w:color="auto" w:fill="FFFFFF"/>
            <w:lang w:eastAsia="pl-PL"/>
          </w:rPr>
          <w:t>https://www.junglescout.com</w:t>
        </w:r>
      </w:hyperlink>
    </w:p>
    <w:p w14:paraId="6D279095"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p>
    <w:p w14:paraId="21E28769" w14:textId="77777777" w:rsidR="00BD60D2" w:rsidRPr="00E442FC"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sidRPr="00E442FC">
        <w:rPr>
          <w:rFonts w:ascii="Arial" w:eastAsia="Times New Roman" w:hAnsi="Arial" w:cs="Arial"/>
          <w:b/>
          <w:bCs/>
          <w:color w:val="000000"/>
          <w:shd w:val="clear" w:color="auto" w:fill="FFFFFF"/>
          <w:lang w:eastAsia="pl-PL"/>
        </w:rPr>
        <w:t>Narzędzia biznesowe:</w:t>
      </w:r>
    </w:p>
    <w:p w14:paraId="0A71948D"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19" w:history="1">
        <w:r w:rsidRPr="00E442FC">
          <w:rPr>
            <w:rStyle w:val="Hipercze"/>
            <w:rFonts w:eastAsia="Times New Roman" w:cs="Arial"/>
            <w:shd w:val="clear" w:color="auto" w:fill="FFFFFF"/>
            <w:lang w:eastAsia="pl-PL"/>
          </w:rPr>
          <w:t>https://veego.io</w:t>
        </w:r>
      </w:hyperlink>
    </w:p>
    <w:p w14:paraId="425C8AB0"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0" w:history="1">
        <w:r w:rsidRPr="002128E7">
          <w:rPr>
            <w:rStyle w:val="Hipercze"/>
            <w:rFonts w:eastAsia="Times New Roman" w:cs="Arial"/>
            <w:shd w:val="clear" w:color="auto" w:fill="FFFFFF"/>
            <w:lang w:eastAsia="pl-PL"/>
          </w:rPr>
          <w:t>https://slack.com/</w:t>
        </w:r>
      </w:hyperlink>
    </w:p>
    <w:p w14:paraId="734154E1"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1" w:history="1">
        <w:r w:rsidRPr="002128E7">
          <w:rPr>
            <w:rStyle w:val="Hipercze"/>
            <w:rFonts w:eastAsia="Times New Roman" w:cs="Arial"/>
            <w:shd w:val="clear" w:color="auto" w:fill="FFFFFF"/>
            <w:lang w:eastAsia="pl-PL"/>
          </w:rPr>
          <w:t>https://monday.com/lang/pl/</w:t>
        </w:r>
      </w:hyperlink>
    </w:p>
    <w:p w14:paraId="2C623EDD"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2" w:history="1">
        <w:r w:rsidRPr="002128E7">
          <w:rPr>
            <w:rStyle w:val="Hipercze"/>
            <w:rFonts w:eastAsia="Times New Roman" w:cs="Arial"/>
            <w:shd w:val="clear" w:color="auto" w:fill="FFFFFF"/>
            <w:lang w:eastAsia="pl-PL"/>
          </w:rPr>
          <w:t>https://baselinker.com/pl-PL/home/</w:t>
        </w:r>
      </w:hyperlink>
    </w:p>
    <w:p w14:paraId="50127954"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p>
    <w:p w14:paraId="6FC56B92" w14:textId="77777777" w:rsidR="00BD60D2" w:rsidRPr="002128E7"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sidRPr="002128E7">
        <w:rPr>
          <w:rFonts w:ascii="Arial" w:eastAsia="Times New Roman" w:hAnsi="Arial" w:cs="Arial"/>
          <w:b/>
          <w:bCs/>
          <w:color w:val="000000"/>
          <w:shd w:val="clear" w:color="auto" w:fill="FFFFFF"/>
          <w:lang w:eastAsia="pl-PL"/>
        </w:rPr>
        <w:t>Wysyłka e mailing:</w:t>
      </w:r>
    </w:p>
    <w:p w14:paraId="03BCBB00"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3" w:history="1">
        <w:r w:rsidRPr="00994B4D">
          <w:rPr>
            <w:rStyle w:val="Hipercze"/>
            <w:rFonts w:eastAsia="Times New Roman" w:cs="Arial"/>
            <w:shd w:val="clear" w:color="auto" w:fill="FFFFFF"/>
            <w:lang w:eastAsia="pl-PL"/>
          </w:rPr>
          <w:t>https://www.omnisend.com/</w:t>
        </w:r>
      </w:hyperlink>
    </w:p>
    <w:p w14:paraId="7A5EA552"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4" w:history="1">
        <w:r w:rsidRPr="00994B4D">
          <w:rPr>
            <w:rStyle w:val="Hipercze"/>
            <w:rFonts w:eastAsia="Times New Roman" w:cs="Arial"/>
            <w:shd w:val="clear" w:color="auto" w:fill="FFFFFF"/>
            <w:lang w:eastAsia="pl-PL"/>
          </w:rPr>
          <w:t>https://mailchimp.com/</w:t>
        </w:r>
      </w:hyperlink>
    </w:p>
    <w:p w14:paraId="1BF92F15"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p>
    <w:p w14:paraId="418FE882"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Narzędzia analityczne:</w:t>
      </w:r>
    </w:p>
    <w:p w14:paraId="48D79FB0"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5" w:history="1">
        <w:r w:rsidRPr="00994B4D">
          <w:rPr>
            <w:rStyle w:val="Hipercze"/>
            <w:rFonts w:eastAsia="Times New Roman" w:cs="Arial"/>
            <w:shd w:val="clear" w:color="auto" w:fill="FFFFFF"/>
            <w:lang w:eastAsia="pl-PL"/>
          </w:rPr>
          <w:t>https://analytics.google.com/</w:t>
        </w:r>
      </w:hyperlink>
    </w:p>
    <w:p w14:paraId="13160253"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6" w:history="1">
        <w:r w:rsidRPr="00994B4D">
          <w:rPr>
            <w:rStyle w:val="Hipercze"/>
            <w:rFonts w:eastAsia="Times New Roman" w:cs="Arial"/>
            <w:shd w:val="clear" w:color="auto" w:fill="FFFFFF"/>
            <w:lang w:eastAsia="pl-PL"/>
          </w:rPr>
          <w:t>https://powerbi.microsoft.com/pl-pl/</w:t>
        </w:r>
      </w:hyperlink>
    </w:p>
    <w:p w14:paraId="4E63E665"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hyperlink r:id="rId27" w:history="1">
        <w:r w:rsidRPr="00994B4D">
          <w:rPr>
            <w:rStyle w:val="Hipercze"/>
            <w:rFonts w:eastAsia="Times New Roman" w:cs="Arial"/>
            <w:shd w:val="clear" w:color="auto" w:fill="FFFFFF"/>
            <w:lang w:eastAsia="pl-PL"/>
          </w:rPr>
          <w:t>https://mixpanel.com/</w:t>
        </w:r>
      </w:hyperlink>
    </w:p>
    <w:p w14:paraId="698A8C07" w14:textId="77777777" w:rsidR="00BD60D2" w:rsidRDefault="00BD60D2" w:rsidP="00BD60D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000000"/>
          <w:shd w:val="clear" w:color="auto" w:fill="FFFFFF"/>
          <w:lang w:eastAsia="pl-PL"/>
        </w:rPr>
      </w:pPr>
    </w:p>
    <w:p w14:paraId="032AD27F" w14:textId="77777777" w:rsidR="00BD60D2" w:rsidRPr="00026499" w:rsidRDefault="00BD60D2" w:rsidP="00BD60D2">
      <w:pPr>
        <w:pStyle w:val="paragraph"/>
        <w:spacing w:before="0" w:beforeAutospacing="0" w:after="0" w:afterAutospacing="0"/>
        <w:textAlignment w:val="baseline"/>
        <w:rPr>
          <w:rStyle w:val="eop"/>
          <w:rFonts w:ascii="Arial" w:hAnsi="Arial" w:cs="Arial"/>
          <w:b/>
          <w:bCs/>
          <w:position w:val="1"/>
        </w:rPr>
      </w:pPr>
      <w:r w:rsidRPr="00863180">
        <w:rPr>
          <w:rStyle w:val="normaltextrun"/>
          <w:rFonts w:ascii="Arial" w:hAnsi="Arial" w:cs="Arial"/>
          <w:b/>
          <w:bCs/>
          <w:position w:val="1"/>
        </w:rPr>
        <w:t>Przykłady rozwiązań do sprzedaży zagranicznej:</w:t>
      </w:r>
      <w:r w:rsidRPr="00863180">
        <w:rPr>
          <w:rStyle w:val="eop"/>
          <w:rFonts w:ascii="Arial" w:hAnsi="Arial" w:cs="Arial"/>
          <w:b/>
          <w:bCs/>
        </w:rPr>
        <w:t>​</w:t>
      </w:r>
    </w:p>
    <w:p w14:paraId="1CD9FF79" w14:textId="77777777" w:rsidR="00BD60D2" w:rsidRPr="00863180" w:rsidRDefault="00BD60D2" w:rsidP="00BD60D2">
      <w:pPr>
        <w:pStyle w:val="paragraph"/>
        <w:spacing w:before="0" w:beforeAutospacing="0" w:after="0" w:afterAutospacing="0"/>
        <w:textAlignment w:val="baseline"/>
        <w:rPr>
          <w:rFonts w:ascii="Arial" w:hAnsi="Arial" w:cs="Arial"/>
          <w:b/>
          <w:bCs/>
        </w:rPr>
      </w:pPr>
    </w:p>
    <w:p w14:paraId="722A7450" w14:textId="77777777" w:rsidR="00BD60D2" w:rsidRPr="00863180" w:rsidRDefault="00BD60D2" w:rsidP="00BD60D2">
      <w:pPr>
        <w:pStyle w:val="paragraph"/>
        <w:spacing w:before="0" w:beforeAutospacing="0" w:after="0" w:afterAutospacing="0"/>
        <w:textAlignment w:val="baseline"/>
        <w:rPr>
          <w:rFonts w:ascii="Arial" w:hAnsi="Arial" w:cs="Arial"/>
          <w:b/>
          <w:bCs/>
        </w:rPr>
      </w:pPr>
      <w:r w:rsidRPr="00863180">
        <w:rPr>
          <w:rStyle w:val="normaltextrun"/>
          <w:rFonts w:ascii="Arial" w:hAnsi="Arial" w:cs="Arial"/>
          <w:b/>
          <w:bCs/>
          <w:position w:val="1"/>
        </w:rPr>
        <w:t>Własne sklepy B2B i B2C</w:t>
      </w:r>
      <w:r w:rsidRPr="00863180">
        <w:rPr>
          <w:rStyle w:val="eop"/>
          <w:rFonts w:ascii="Arial" w:hAnsi="Arial" w:cs="Arial"/>
          <w:b/>
          <w:bCs/>
        </w:rPr>
        <w:t>​</w:t>
      </w:r>
    </w:p>
    <w:p w14:paraId="61BD0A1C" w14:textId="77777777" w:rsidR="00BD60D2" w:rsidRPr="00E3230B" w:rsidRDefault="00BD60D2" w:rsidP="00BD60D2">
      <w:pPr>
        <w:pStyle w:val="paragraph"/>
        <w:spacing w:before="0" w:beforeAutospacing="0" w:after="0" w:afterAutospacing="0"/>
        <w:textAlignment w:val="baseline"/>
        <w:rPr>
          <w:rStyle w:val="Hipercze"/>
        </w:rPr>
      </w:pPr>
      <w:hyperlink r:id="rId28" w:tgtFrame="_blank" w:history="1">
        <w:r w:rsidRPr="00E3230B">
          <w:rPr>
            <w:rStyle w:val="Hipercze"/>
          </w:rPr>
          <w:t>www.shopify.com</w:t>
        </w:r>
      </w:hyperlink>
      <w:r w:rsidRPr="00E3230B">
        <w:rPr>
          <w:rStyle w:val="Hipercze"/>
        </w:rPr>
        <w:t>​</w:t>
      </w:r>
    </w:p>
    <w:p w14:paraId="2C39C77D" w14:textId="77777777" w:rsidR="00BD60D2" w:rsidRPr="00E3230B" w:rsidRDefault="00BD60D2" w:rsidP="00BD60D2">
      <w:pPr>
        <w:pStyle w:val="paragraph"/>
        <w:spacing w:before="0" w:beforeAutospacing="0" w:after="0" w:afterAutospacing="0"/>
        <w:textAlignment w:val="baseline"/>
        <w:rPr>
          <w:rStyle w:val="Hipercze"/>
        </w:rPr>
      </w:pPr>
      <w:hyperlink r:id="rId29" w:tgtFrame="_blank" w:history="1">
        <w:r w:rsidRPr="00E3230B">
          <w:rPr>
            <w:rStyle w:val="Hipercze"/>
          </w:rPr>
          <w:t>www.idosell.com</w:t>
        </w:r>
      </w:hyperlink>
      <w:r w:rsidRPr="00E3230B">
        <w:rPr>
          <w:rStyle w:val="Hipercze"/>
        </w:rPr>
        <w:t>​</w:t>
      </w:r>
    </w:p>
    <w:p w14:paraId="3FA6CECB" w14:textId="77777777" w:rsidR="00BD60D2" w:rsidRPr="00E3230B" w:rsidRDefault="00BD60D2" w:rsidP="00BD60D2">
      <w:pPr>
        <w:pStyle w:val="paragraph"/>
        <w:spacing w:before="0" w:beforeAutospacing="0" w:after="0" w:afterAutospacing="0"/>
        <w:textAlignment w:val="baseline"/>
        <w:rPr>
          <w:rStyle w:val="Hipercze"/>
        </w:rPr>
      </w:pPr>
      <w:hyperlink r:id="rId30" w:tgtFrame="_blank" w:history="1">
        <w:r w:rsidRPr="00E3230B">
          <w:rPr>
            <w:rStyle w:val="Hipercze"/>
          </w:rPr>
          <w:t>www.shoper.pl</w:t>
        </w:r>
      </w:hyperlink>
      <w:r w:rsidRPr="00E3230B">
        <w:rPr>
          <w:rStyle w:val="Hipercze"/>
        </w:rPr>
        <w:t>​</w:t>
      </w:r>
    </w:p>
    <w:p w14:paraId="7D58070D" w14:textId="77777777" w:rsidR="00BD60D2" w:rsidRPr="00863180" w:rsidRDefault="00BD60D2" w:rsidP="00BD60D2">
      <w:pPr>
        <w:pStyle w:val="paragraph"/>
        <w:spacing w:before="0" w:beforeAutospacing="0" w:after="0" w:afterAutospacing="0"/>
        <w:textAlignment w:val="baseline"/>
        <w:rPr>
          <w:rFonts w:ascii="Segoe UI" w:hAnsi="Segoe UI" w:cs="Segoe UI"/>
        </w:rPr>
      </w:pPr>
    </w:p>
    <w:p w14:paraId="35137E9A" w14:textId="77777777" w:rsidR="00BD60D2" w:rsidRPr="00863180" w:rsidRDefault="00BD60D2" w:rsidP="00BD60D2">
      <w:pPr>
        <w:pStyle w:val="paragraph"/>
        <w:spacing w:before="0" w:beforeAutospacing="0" w:after="0" w:afterAutospacing="0"/>
        <w:textAlignment w:val="baseline"/>
        <w:rPr>
          <w:rFonts w:ascii="Arial" w:hAnsi="Arial" w:cs="Arial"/>
          <w:b/>
          <w:bCs/>
        </w:rPr>
      </w:pPr>
      <w:r w:rsidRPr="00863180">
        <w:rPr>
          <w:rStyle w:val="normaltextrun"/>
          <w:rFonts w:ascii="Arial" w:hAnsi="Arial" w:cs="Arial"/>
          <w:b/>
          <w:bCs/>
          <w:position w:val="1"/>
        </w:rPr>
        <w:t>Zewnętrzne platformy B2B</w:t>
      </w:r>
      <w:r w:rsidRPr="00863180">
        <w:rPr>
          <w:rStyle w:val="eop"/>
          <w:rFonts w:ascii="Arial" w:hAnsi="Arial" w:cs="Arial"/>
          <w:b/>
          <w:bCs/>
        </w:rPr>
        <w:t>​</w:t>
      </w:r>
    </w:p>
    <w:p w14:paraId="47EC9D9B" w14:textId="77777777" w:rsidR="00BD60D2" w:rsidRPr="00E3230B" w:rsidRDefault="00BD60D2" w:rsidP="00BD60D2">
      <w:pPr>
        <w:pStyle w:val="paragraph"/>
        <w:spacing w:before="0" w:beforeAutospacing="0" w:after="0" w:afterAutospacing="0"/>
        <w:textAlignment w:val="baseline"/>
        <w:rPr>
          <w:rStyle w:val="Hipercze"/>
        </w:rPr>
      </w:pPr>
      <w:hyperlink r:id="rId31" w:tgtFrame="_blank" w:history="1">
        <w:r w:rsidRPr="00E3230B">
          <w:rPr>
            <w:rStyle w:val="Hipercze"/>
          </w:rPr>
          <w:t>www.merxu.com</w:t>
        </w:r>
      </w:hyperlink>
      <w:r w:rsidRPr="00E3230B">
        <w:rPr>
          <w:rStyle w:val="Hipercze"/>
        </w:rPr>
        <w:t>​</w:t>
      </w:r>
    </w:p>
    <w:p w14:paraId="5B671DF8" w14:textId="77777777" w:rsidR="00BD60D2" w:rsidRPr="00E3230B" w:rsidRDefault="00BD60D2" w:rsidP="00BD60D2">
      <w:pPr>
        <w:pStyle w:val="paragraph"/>
        <w:spacing w:before="0" w:beforeAutospacing="0" w:after="0" w:afterAutospacing="0"/>
        <w:textAlignment w:val="baseline"/>
        <w:rPr>
          <w:rStyle w:val="Hipercze"/>
        </w:rPr>
      </w:pPr>
      <w:hyperlink r:id="rId32" w:tgtFrame="_blank" w:history="1">
        <w:r w:rsidRPr="00E3230B">
          <w:rPr>
            <w:rStyle w:val="Hipercze"/>
          </w:rPr>
          <w:t>www.alibaba.com</w:t>
        </w:r>
      </w:hyperlink>
      <w:r w:rsidRPr="00E3230B">
        <w:rPr>
          <w:rStyle w:val="Hipercze"/>
        </w:rPr>
        <w:t>​</w:t>
      </w:r>
    </w:p>
    <w:p w14:paraId="1DF5AB0E" w14:textId="77777777" w:rsidR="00BD60D2" w:rsidRPr="00E3230B" w:rsidRDefault="00BD60D2" w:rsidP="00BD60D2">
      <w:pPr>
        <w:pStyle w:val="paragraph"/>
        <w:spacing w:before="0" w:beforeAutospacing="0" w:after="0" w:afterAutospacing="0"/>
        <w:textAlignment w:val="baseline"/>
        <w:rPr>
          <w:rStyle w:val="Hipercze"/>
        </w:rPr>
      </w:pPr>
      <w:hyperlink r:id="rId33" w:tgtFrame="_blank" w:history="1">
        <w:r w:rsidRPr="00E3230B">
          <w:rPr>
            <w:rStyle w:val="Hipercze"/>
          </w:rPr>
          <w:t>www.globalsources.com</w:t>
        </w:r>
      </w:hyperlink>
      <w:r w:rsidRPr="00E3230B">
        <w:rPr>
          <w:rStyle w:val="Hipercze"/>
        </w:rPr>
        <w:t>​</w:t>
      </w:r>
    </w:p>
    <w:p w14:paraId="74B00A81" w14:textId="77777777" w:rsidR="00BD60D2" w:rsidRDefault="00BD60D2" w:rsidP="00BD60D2">
      <w:pPr>
        <w:pStyle w:val="paragraph"/>
        <w:spacing w:before="0" w:beforeAutospacing="0" w:after="0" w:afterAutospacing="0"/>
        <w:textAlignment w:val="baseline"/>
        <w:rPr>
          <w:rFonts w:ascii="Segoe UI" w:hAnsi="Segoe UI" w:cs="Segoe UI"/>
          <w:sz w:val="18"/>
          <w:szCs w:val="18"/>
        </w:rPr>
      </w:pPr>
    </w:p>
    <w:p w14:paraId="208FEF93" w14:textId="77777777" w:rsidR="00BD60D2" w:rsidRPr="00863180" w:rsidRDefault="00BD60D2" w:rsidP="00BD60D2">
      <w:pPr>
        <w:pStyle w:val="paragraph"/>
        <w:spacing w:before="0" w:beforeAutospacing="0" w:after="0" w:afterAutospacing="0"/>
        <w:textAlignment w:val="baseline"/>
        <w:rPr>
          <w:rFonts w:ascii="Arial" w:hAnsi="Arial" w:cs="Arial"/>
          <w:b/>
          <w:bCs/>
        </w:rPr>
      </w:pPr>
      <w:r w:rsidRPr="00863180">
        <w:rPr>
          <w:rStyle w:val="normaltextrun"/>
          <w:rFonts w:ascii="Arial" w:hAnsi="Arial" w:cs="Arial"/>
          <w:b/>
          <w:bCs/>
          <w:position w:val="1"/>
        </w:rPr>
        <w:t>Marketplace na świecie:</w:t>
      </w:r>
      <w:r w:rsidRPr="00863180">
        <w:rPr>
          <w:rStyle w:val="eop"/>
          <w:rFonts w:ascii="Arial" w:hAnsi="Arial" w:cs="Arial"/>
          <w:b/>
          <w:bCs/>
        </w:rPr>
        <w:t>​</w:t>
      </w:r>
    </w:p>
    <w:p w14:paraId="4CE6A5DB" w14:textId="77777777" w:rsidR="00BD60D2" w:rsidRPr="00E3230B" w:rsidRDefault="00BD60D2" w:rsidP="00BD60D2">
      <w:pPr>
        <w:pStyle w:val="paragraph"/>
        <w:spacing w:before="0" w:beforeAutospacing="0" w:after="0" w:afterAutospacing="0"/>
        <w:textAlignment w:val="baseline"/>
        <w:rPr>
          <w:rStyle w:val="Hipercze"/>
        </w:rPr>
      </w:pPr>
      <w:hyperlink r:id="rId34" w:tgtFrame="_blank" w:history="1">
        <w:r w:rsidRPr="00E3230B">
          <w:rPr>
            <w:rStyle w:val="Hipercze"/>
          </w:rPr>
          <w:t>www.amazon.com</w:t>
        </w:r>
      </w:hyperlink>
      <w:r w:rsidRPr="00E3230B">
        <w:rPr>
          <w:rStyle w:val="Hipercze"/>
        </w:rPr>
        <w:t>​</w:t>
      </w:r>
    </w:p>
    <w:p w14:paraId="47759907" w14:textId="77777777" w:rsidR="00BD60D2" w:rsidRPr="00E3230B" w:rsidRDefault="00BD60D2" w:rsidP="00BD60D2">
      <w:pPr>
        <w:pStyle w:val="paragraph"/>
        <w:spacing w:before="0" w:beforeAutospacing="0" w:after="0" w:afterAutospacing="0"/>
        <w:textAlignment w:val="baseline"/>
        <w:rPr>
          <w:rStyle w:val="Hipercze"/>
        </w:rPr>
      </w:pPr>
      <w:hyperlink r:id="rId35" w:tgtFrame="_blank" w:history="1">
        <w:r w:rsidRPr="00E3230B">
          <w:rPr>
            <w:rStyle w:val="Hipercze"/>
          </w:rPr>
          <w:t>www.ebay.com</w:t>
        </w:r>
      </w:hyperlink>
      <w:r w:rsidRPr="00E3230B">
        <w:rPr>
          <w:rStyle w:val="Hipercze"/>
        </w:rPr>
        <w:t>​</w:t>
      </w:r>
    </w:p>
    <w:p w14:paraId="057C6C8D" w14:textId="77777777" w:rsidR="00BD60D2" w:rsidRPr="00E3230B" w:rsidRDefault="00BD60D2" w:rsidP="00BD60D2">
      <w:pPr>
        <w:pStyle w:val="paragraph"/>
        <w:spacing w:before="0" w:beforeAutospacing="0" w:after="0" w:afterAutospacing="0"/>
        <w:textAlignment w:val="baseline"/>
        <w:rPr>
          <w:rStyle w:val="Hipercze"/>
        </w:rPr>
      </w:pPr>
      <w:hyperlink r:id="rId36" w:tgtFrame="_blank" w:history="1">
        <w:r w:rsidRPr="00E3230B">
          <w:rPr>
            <w:rStyle w:val="Hipercze"/>
          </w:rPr>
          <w:t>www.aliexpress.com</w:t>
        </w:r>
      </w:hyperlink>
    </w:p>
    <w:p w14:paraId="00871BA1" w14:textId="55E0034B"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ZASTRZEŻENIE</w:t>
      </w:r>
    </w:p>
    <w:p w14:paraId="5A3B9148"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3A414DED" w14:textId="77777777" w:rsidR="002B6E30"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Polska Agencja Inwestycji i Handlu S.A. (PAIH) udostępnia powyższy materiał nieodpłatnie jako efekty projektu „Mój biznes za granicą - model wsparcia instytucjonalnego MŚP w</w:t>
      </w:r>
      <w:r>
        <w:rPr>
          <w:rFonts w:ascii="Arial" w:eastAsia="Times New Roman" w:hAnsi="Arial" w:cs="Arial"/>
          <w:lang w:eastAsia="pl-PL"/>
        </w:rPr>
        <w:t> </w:t>
      </w:r>
      <w:r w:rsidRPr="0024782F">
        <w:rPr>
          <w:rFonts w:ascii="Arial" w:eastAsia="Times New Roman" w:hAnsi="Arial" w:cs="Arial"/>
          <w:lang w:eastAsia="pl-PL"/>
        </w:rPr>
        <w:t xml:space="preserve">obszarze umiędzynarodowienia oferty firm i rozpoczęcia działalności na rynkach międzynarodowych” w ramach Programu Operacyjnego Wiedza Edukacja Rozwój 2014-2020; Oś priorytetowa: IV. Innowacje społeczne i współpraca ponadnarodowa; Działanie 4.3 Współpraca ponadnarodowa. </w:t>
      </w:r>
    </w:p>
    <w:p w14:paraId="76574912"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0D9B3ECA" w14:textId="77777777" w:rsidR="002B6E30"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Niniejszy materiał jest elementem programu edukacyjnego skierowanego do przedsiębiorców planujących rozpocząć ekspansję zagraniczną, w tym tych niemających w</w:t>
      </w:r>
      <w:r>
        <w:rPr>
          <w:rFonts w:ascii="Arial" w:eastAsia="Times New Roman" w:hAnsi="Arial" w:cs="Arial"/>
          <w:lang w:eastAsia="pl-PL"/>
        </w:rPr>
        <w:t> </w:t>
      </w:r>
      <w:r w:rsidRPr="0024782F">
        <w:rPr>
          <w:rFonts w:ascii="Arial" w:eastAsia="Times New Roman" w:hAnsi="Arial" w:cs="Arial"/>
          <w:lang w:eastAsia="pl-PL"/>
        </w:rPr>
        <w:t>pełni sprecyzowanego potencjału eksportowego.</w:t>
      </w:r>
    </w:p>
    <w:p w14:paraId="17C4799E"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677A58A5"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Należy zauważyć, iż stanowi on jedynie ramy merytoryczne zagadnień uznanych za</w:t>
      </w:r>
      <w:r>
        <w:rPr>
          <w:rFonts w:ascii="Arial" w:eastAsia="Times New Roman" w:hAnsi="Arial" w:cs="Arial"/>
          <w:lang w:eastAsia="pl-PL"/>
        </w:rPr>
        <w:t> </w:t>
      </w:r>
      <w:r w:rsidRPr="0024782F">
        <w:rPr>
          <w:rFonts w:ascii="Arial" w:eastAsia="Times New Roman" w:hAnsi="Arial" w:cs="Arial"/>
          <w:lang w:eastAsia="pl-PL"/>
        </w:rPr>
        <w:t>kluczowe w kontekście przygotowania do prowadzenia działalności eksportowej i</w:t>
      </w:r>
      <w:r>
        <w:rPr>
          <w:rFonts w:ascii="Arial" w:eastAsia="Times New Roman" w:hAnsi="Arial" w:cs="Arial"/>
          <w:lang w:eastAsia="pl-PL"/>
        </w:rPr>
        <w:t> </w:t>
      </w:r>
      <w:r w:rsidRPr="0024782F">
        <w:rPr>
          <w:rFonts w:ascii="Arial" w:eastAsia="Times New Roman" w:hAnsi="Arial" w:cs="Arial"/>
          <w:lang w:eastAsia="pl-PL"/>
        </w:rPr>
        <w:t xml:space="preserve">korzystanie z niego, szczególnie w przypadku realizacji szkoleń, wymaga każdorazowej weryfikacji i aktualizacji treści przez eksperta prowadzącego poszczególne moduły szkoleniowe oraz ewentualnego dostosowania do branży/specyfiki firm stanowiących potencjalnych odbiorców szkolenia. Zgodnie z rekomendacją PAIH, ekspertem prowadzącym szkolenie powinien być praktyk specjalizujący się w danym zakresie tematycznym. </w:t>
      </w:r>
    </w:p>
    <w:p w14:paraId="5BA79F43"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ab/>
      </w:r>
    </w:p>
    <w:p w14:paraId="4895A7B4" w14:textId="77777777" w:rsidR="002B6E30"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 xml:space="preserve">PAIH nie ponosi odpowiedzialności z tytułu jakiejkolwiek szkody bezpośredniej lub pośredniej jakiegokolwiek rodzaju, w tym szkody za utratę zysków, wynikłej z całkowitego lub częściowego wykorzystania informacji udostępnionych przez PAIH w niniejszym materiale. W związku z tym, każdy odbiorca tych informacji powinien sprawdzić przydatność i poprawność wyżej wymienionych informacji zgodnie z ich przeznaczeniem i korzystać z tych informacji na własną odpowiedzialność. PAIH oraz jej pracownicy nie ponoszą w żadnym wypadku odpowiedzialności za jakąkolwiek decyzję lub działanie podjęte w oparciu o wyżej wymienione informacje, ani za jakiekolwiek konsekwencje wynikające z decyzji podjętych w oparciu o te informacje. </w:t>
      </w:r>
    </w:p>
    <w:p w14:paraId="304F807B"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7500AB39"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 xml:space="preserve">Udostępnione w wersji elektronicznej publikacje dostępne na stronach internetowych PAIH (m.in. https://www.paih.gov.pl/moj_biznes_za_granica) mogą być wykorzystywane tylko w celach edukacyjnych. W przypadku korzystania z materiału w celu realizacji szkoleń, należy uwzględnić w informacji o szkoleniu, że jest ono efektem projektu „Mój biznes za granicą”. </w:t>
      </w:r>
    </w:p>
    <w:p w14:paraId="35B5A0EB" w14:textId="087B39EF" w:rsidR="002B6E30" w:rsidRPr="00B07A83"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 xml:space="preserve">Utrwalenie (sporządzenie egzemplarza, w celu jego publikacji), zwielokrotnienie, wprowadzenie do obrotu, wypożyczenie lub udostępnienie zwielokrotnionych egzemplarzy jest niedozwolone bez podpisania stosownej umowy udzielenia </w:t>
      </w:r>
      <w:r w:rsidR="008153D5">
        <w:rPr>
          <w:rFonts w:ascii="Arial" w:eastAsia="Times New Roman" w:hAnsi="Arial" w:cs="Arial"/>
          <w:lang w:eastAsia="pl-PL"/>
        </w:rPr>
        <w:t>sub</w:t>
      </w:r>
      <w:r w:rsidRPr="0024782F">
        <w:rPr>
          <w:rFonts w:ascii="Arial" w:eastAsia="Times New Roman" w:hAnsi="Arial" w:cs="Arial"/>
          <w:lang w:eastAsia="pl-PL"/>
        </w:rPr>
        <w:t>licencji przez PAIH.</w:t>
      </w:r>
    </w:p>
    <w:p w14:paraId="33A5F3CF" w14:textId="77777777" w:rsidR="002B6E30" w:rsidRDefault="002B6E30" w:rsidP="00B07A8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4F2C6116" w14:textId="77777777" w:rsidR="002B6E30" w:rsidRPr="00B07A83" w:rsidRDefault="002B6E30" w:rsidP="00B07A8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sectPr w:rsidR="002B6E30" w:rsidRPr="00B07A83" w:rsidSect="003625FA">
      <w:headerReference w:type="default" r:id="rId37"/>
      <w:footerReference w:type="default" r:id="rId38"/>
      <w:pgSz w:w="11906" w:h="16838"/>
      <w:pgMar w:top="1134" w:right="1134" w:bottom="1843" w:left="1134" w:header="2160" w:footer="15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6955" w14:textId="77777777" w:rsidR="00907186" w:rsidRDefault="00907186">
      <w:r>
        <w:separator/>
      </w:r>
    </w:p>
  </w:endnote>
  <w:endnote w:type="continuationSeparator" w:id="0">
    <w:p w14:paraId="5816DC7F" w14:textId="77777777" w:rsidR="00907186" w:rsidRDefault="00907186">
      <w:r>
        <w:continuationSeparator/>
      </w:r>
    </w:p>
  </w:endnote>
  <w:endnote w:type="continuationNotice" w:id="1">
    <w:p w14:paraId="61E48676" w14:textId="77777777" w:rsidR="00907186" w:rsidRDefault="00907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30EAA" w14:textId="77777777" w:rsidR="00B07A83" w:rsidRDefault="00B07A83" w:rsidP="00B32FE4">
    <w:pPr>
      <w:pStyle w:val="Stopka"/>
      <w:tabs>
        <w:tab w:val="clear" w:pos="9072"/>
        <w:tab w:val="center" w:pos="4819"/>
        <w:tab w:val="left" w:pos="5316"/>
        <w:tab w:val="left" w:pos="5748"/>
      </w:tabs>
    </w:pPr>
    <w:r>
      <w:tab/>
    </w:r>
    <w:r>
      <w:tab/>
    </w:r>
    <w:sdt>
      <w:sdtPr>
        <w:id w:val="-1648731801"/>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ab/>
    </w:r>
    <w:r>
      <w:tab/>
    </w:r>
  </w:p>
  <w:p w14:paraId="5786427C" w14:textId="77777777" w:rsidR="00B07A83" w:rsidRDefault="00B07A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CAE93" w14:textId="77777777" w:rsidR="00907186" w:rsidRDefault="00907186">
      <w:r>
        <w:separator/>
      </w:r>
    </w:p>
  </w:footnote>
  <w:footnote w:type="continuationSeparator" w:id="0">
    <w:p w14:paraId="5D90D065" w14:textId="77777777" w:rsidR="00907186" w:rsidRDefault="00907186">
      <w:r>
        <w:continuationSeparator/>
      </w:r>
    </w:p>
  </w:footnote>
  <w:footnote w:type="continuationNotice" w:id="1">
    <w:p w14:paraId="30581CA4" w14:textId="77777777" w:rsidR="00907186" w:rsidRDefault="009071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7E1D5" w14:textId="30167E30" w:rsidR="002A2EC3" w:rsidRDefault="005A6C03">
    <w:r>
      <w:rPr>
        <w:noProof/>
      </w:rPr>
      <w:drawing>
        <wp:anchor distT="0" distB="0" distL="114300" distR="114300" simplePos="0" relativeHeight="251667458" behindDoc="0" locked="0" layoutInCell="1" allowOverlap="1" wp14:anchorId="69F3B7CC" wp14:editId="005E5DD6">
          <wp:simplePos x="0" y="0"/>
          <wp:positionH relativeFrom="page">
            <wp:posOffset>12519</wp:posOffset>
          </wp:positionH>
          <wp:positionV relativeFrom="paragraph">
            <wp:posOffset>-1371600</wp:posOffset>
          </wp:positionV>
          <wp:extent cx="7543800" cy="10677004"/>
          <wp:effectExtent l="0" t="0" r="0" b="0"/>
          <wp:wrapNone/>
          <wp:docPr id="403296024" name="Obraz 403296024" descr="Obraz zawierający tekst, zrzut ekranu,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778168" name="Obraz 2" descr="Obraz zawierający tekst, zrzut ekranu, Prostokąt,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77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19495C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271098"/>
    <w:multiLevelType w:val="hybridMultilevel"/>
    <w:tmpl w:val="7CF09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9556B"/>
    <w:multiLevelType w:val="hybridMultilevel"/>
    <w:tmpl w:val="57D87E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16FEC"/>
    <w:multiLevelType w:val="hybridMultilevel"/>
    <w:tmpl w:val="FA400C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8555AC"/>
    <w:multiLevelType w:val="hybridMultilevel"/>
    <w:tmpl w:val="E9BC6FE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855D99"/>
    <w:multiLevelType w:val="hybridMultilevel"/>
    <w:tmpl w:val="1D5CA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E06BB"/>
    <w:multiLevelType w:val="hybridMultilevel"/>
    <w:tmpl w:val="C698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2A74FD"/>
    <w:multiLevelType w:val="hybridMultilevel"/>
    <w:tmpl w:val="CDE45A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0460D"/>
    <w:multiLevelType w:val="hybridMultilevel"/>
    <w:tmpl w:val="350435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D150C"/>
    <w:multiLevelType w:val="hybridMultilevel"/>
    <w:tmpl w:val="3E3CE6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4115B"/>
    <w:multiLevelType w:val="multilevel"/>
    <w:tmpl w:val="E3084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9A057D"/>
    <w:multiLevelType w:val="hybridMultilevel"/>
    <w:tmpl w:val="889084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031F86"/>
    <w:multiLevelType w:val="multilevel"/>
    <w:tmpl w:val="2D4C46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E44B1F"/>
    <w:multiLevelType w:val="hybridMultilevel"/>
    <w:tmpl w:val="2D6038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CE4701"/>
    <w:multiLevelType w:val="multilevel"/>
    <w:tmpl w:val="70DE6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31F0C20"/>
    <w:multiLevelType w:val="hybridMultilevel"/>
    <w:tmpl w:val="95BCEE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60D701B"/>
    <w:multiLevelType w:val="hybridMultilevel"/>
    <w:tmpl w:val="2312D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952906"/>
    <w:multiLevelType w:val="multilevel"/>
    <w:tmpl w:val="098C8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19260B"/>
    <w:multiLevelType w:val="hybridMultilevel"/>
    <w:tmpl w:val="3D7E8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C61D1D"/>
    <w:multiLevelType w:val="multilevel"/>
    <w:tmpl w:val="1EB2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1FF0A68"/>
    <w:multiLevelType w:val="hybridMultilevel"/>
    <w:tmpl w:val="E9D2DC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D5690E"/>
    <w:multiLevelType w:val="hybridMultilevel"/>
    <w:tmpl w:val="0F92B284"/>
    <w:lvl w:ilvl="0" w:tplc="077225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80E56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F9242B2">
      <w:start w:val="1"/>
      <w:numFmt w:val="lowerRoman"/>
      <w:lvlText w:val="%3."/>
      <w:lvlJc w:val="left"/>
      <w:pPr>
        <w:ind w:left="180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36DC1FB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745DC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AAE50E0">
      <w:start w:val="1"/>
      <w:numFmt w:val="lowerRoman"/>
      <w:lvlText w:val="%6."/>
      <w:lvlJc w:val="left"/>
      <w:pPr>
        <w:ind w:left="396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F80A5BD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A56F83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C568A1E">
      <w:start w:val="1"/>
      <w:numFmt w:val="lowerRoman"/>
      <w:lvlText w:val="%9."/>
      <w:lvlJc w:val="left"/>
      <w:pPr>
        <w:ind w:left="612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A293FEA"/>
    <w:multiLevelType w:val="hybridMultilevel"/>
    <w:tmpl w:val="7FD6C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F909D7"/>
    <w:multiLevelType w:val="hybridMultilevel"/>
    <w:tmpl w:val="5E625618"/>
    <w:lvl w:ilvl="0" w:tplc="2F2864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7E401F"/>
    <w:multiLevelType w:val="hybridMultilevel"/>
    <w:tmpl w:val="446668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D21649"/>
    <w:multiLevelType w:val="multilevel"/>
    <w:tmpl w:val="3A52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D67A8B"/>
    <w:multiLevelType w:val="hybridMultilevel"/>
    <w:tmpl w:val="FAC046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A7AF9"/>
    <w:multiLevelType w:val="multilevel"/>
    <w:tmpl w:val="09C41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FD062D"/>
    <w:multiLevelType w:val="hybridMultilevel"/>
    <w:tmpl w:val="45FEAD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1D1C1B"/>
    <w:multiLevelType w:val="hybridMultilevel"/>
    <w:tmpl w:val="FAF087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1F448B"/>
    <w:multiLevelType w:val="multilevel"/>
    <w:tmpl w:val="A3FA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30F68A0"/>
    <w:multiLevelType w:val="hybridMultilevel"/>
    <w:tmpl w:val="096E29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0C60C0"/>
    <w:multiLevelType w:val="hybridMultilevel"/>
    <w:tmpl w:val="C5223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CD6DEB"/>
    <w:multiLevelType w:val="hybridMultilevel"/>
    <w:tmpl w:val="535AF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2F7DFC"/>
    <w:multiLevelType w:val="hybridMultilevel"/>
    <w:tmpl w:val="F4C25C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E26C77"/>
    <w:multiLevelType w:val="multilevel"/>
    <w:tmpl w:val="A1B890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8841303">
    <w:abstractNumId w:val="14"/>
  </w:num>
  <w:num w:numId="2" w16cid:durableId="2120180364">
    <w:abstractNumId w:val="12"/>
  </w:num>
  <w:num w:numId="3" w16cid:durableId="534344239">
    <w:abstractNumId w:val="30"/>
  </w:num>
  <w:num w:numId="4" w16cid:durableId="585648647">
    <w:abstractNumId w:val="35"/>
  </w:num>
  <w:num w:numId="5" w16cid:durableId="385032465">
    <w:abstractNumId w:val="19"/>
  </w:num>
  <w:num w:numId="6" w16cid:durableId="716587913">
    <w:abstractNumId w:val="23"/>
  </w:num>
  <w:num w:numId="7" w16cid:durableId="973603974">
    <w:abstractNumId w:val="10"/>
  </w:num>
  <w:num w:numId="8" w16cid:durableId="136073613">
    <w:abstractNumId w:val="15"/>
  </w:num>
  <w:num w:numId="9" w16cid:durableId="468787489">
    <w:abstractNumId w:val="22"/>
  </w:num>
  <w:num w:numId="10" w16cid:durableId="608976709">
    <w:abstractNumId w:val="9"/>
  </w:num>
  <w:num w:numId="11" w16cid:durableId="315452454">
    <w:abstractNumId w:val="20"/>
  </w:num>
  <w:num w:numId="12" w16cid:durableId="149636489">
    <w:abstractNumId w:val="6"/>
  </w:num>
  <w:num w:numId="13" w16cid:durableId="1678116309">
    <w:abstractNumId w:val="4"/>
  </w:num>
  <w:num w:numId="14" w16cid:durableId="1978953577">
    <w:abstractNumId w:val="26"/>
  </w:num>
  <w:num w:numId="15" w16cid:durableId="91053448">
    <w:abstractNumId w:val="13"/>
  </w:num>
  <w:num w:numId="16" w16cid:durableId="810054511">
    <w:abstractNumId w:val="5"/>
  </w:num>
  <w:num w:numId="17" w16cid:durableId="2127768490">
    <w:abstractNumId w:val="8"/>
  </w:num>
  <w:num w:numId="18" w16cid:durableId="1215199028">
    <w:abstractNumId w:val="33"/>
  </w:num>
  <w:num w:numId="19" w16cid:durableId="1914315845">
    <w:abstractNumId w:val="16"/>
  </w:num>
  <w:num w:numId="20" w16cid:durableId="366105506">
    <w:abstractNumId w:val="24"/>
  </w:num>
  <w:num w:numId="21" w16cid:durableId="70153984">
    <w:abstractNumId w:val="2"/>
  </w:num>
  <w:num w:numId="22" w16cid:durableId="1847280533">
    <w:abstractNumId w:val="29"/>
  </w:num>
  <w:num w:numId="23" w16cid:durableId="992375775">
    <w:abstractNumId w:val="18"/>
  </w:num>
  <w:num w:numId="24" w16cid:durableId="1756173065">
    <w:abstractNumId w:val="7"/>
  </w:num>
  <w:num w:numId="25" w16cid:durableId="964389134">
    <w:abstractNumId w:val="34"/>
  </w:num>
  <w:num w:numId="26" w16cid:durableId="1418555317">
    <w:abstractNumId w:val="1"/>
  </w:num>
  <w:num w:numId="27" w16cid:durableId="235172886">
    <w:abstractNumId w:val="31"/>
  </w:num>
  <w:num w:numId="28" w16cid:durableId="419913801">
    <w:abstractNumId w:val="28"/>
  </w:num>
  <w:num w:numId="29" w16cid:durableId="592664912">
    <w:abstractNumId w:val="27"/>
  </w:num>
  <w:num w:numId="30" w16cid:durableId="1029768023">
    <w:abstractNumId w:val="17"/>
  </w:num>
  <w:num w:numId="31" w16cid:durableId="1850945513">
    <w:abstractNumId w:val="25"/>
  </w:num>
  <w:num w:numId="32" w16cid:durableId="1212577203">
    <w:abstractNumId w:val="0"/>
  </w:num>
  <w:num w:numId="33" w16cid:durableId="1849758570">
    <w:abstractNumId w:val="3"/>
  </w:num>
  <w:num w:numId="34" w16cid:durableId="203903998">
    <w:abstractNumId w:val="32"/>
  </w:num>
  <w:num w:numId="35" w16cid:durableId="466895459">
    <w:abstractNumId w:val="11"/>
  </w:num>
  <w:num w:numId="36" w16cid:durableId="283124799">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48"/>
    <w:rsid w:val="000007B4"/>
    <w:rsid w:val="00006EB8"/>
    <w:rsid w:val="00013122"/>
    <w:rsid w:val="00051D64"/>
    <w:rsid w:val="000839E5"/>
    <w:rsid w:val="000A2787"/>
    <w:rsid w:val="000E30B0"/>
    <w:rsid w:val="00101217"/>
    <w:rsid w:val="00131C11"/>
    <w:rsid w:val="0013649D"/>
    <w:rsid w:val="001435A9"/>
    <w:rsid w:val="0014408B"/>
    <w:rsid w:val="001464FB"/>
    <w:rsid w:val="001738FE"/>
    <w:rsid w:val="001770C3"/>
    <w:rsid w:val="0017795C"/>
    <w:rsid w:val="001D5EB4"/>
    <w:rsid w:val="001D6A2C"/>
    <w:rsid w:val="00211310"/>
    <w:rsid w:val="00237E9B"/>
    <w:rsid w:val="00284012"/>
    <w:rsid w:val="002A2EC3"/>
    <w:rsid w:val="002A4C2F"/>
    <w:rsid w:val="002A6EBF"/>
    <w:rsid w:val="002B6E30"/>
    <w:rsid w:val="002C00AE"/>
    <w:rsid w:val="002C0255"/>
    <w:rsid w:val="002E064E"/>
    <w:rsid w:val="002E325E"/>
    <w:rsid w:val="002E5526"/>
    <w:rsid w:val="002F2A93"/>
    <w:rsid w:val="0031078F"/>
    <w:rsid w:val="00313EC7"/>
    <w:rsid w:val="0032607F"/>
    <w:rsid w:val="003375D7"/>
    <w:rsid w:val="0035578D"/>
    <w:rsid w:val="00355A74"/>
    <w:rsid w:val="0036044A"/>
    <w:rsid w:val="003625FA"/>
    <w:rsid w:val="00393ABA"/>
    <w:rsid w:val="003A508A"/>
    <w:rsid w:val="003A6FD0"/>
    <w:rsid w:val="003F53E0"/>
    <w:rsid w:val="00406C91"/>
    <w:rsid w:val="00410152"/>
    <w:rsid w:val="0041667E"/>
    <w:rsid w:val="00424081"/>
    <w:rsid w:val="00473D91"/>
    <w:rsid w:val="00482ECD"/>
    <w:rsid w:val="004858E2"/>
    <w:rsid w:val="00492E08"/>
    <w:rsid w:val="004B1C4B"/>
    <w:rsid w:val="004B4618"/>
    <w:rsid w:val="004D198E"/>
    <w:rsid w:val="004D39B1"/>
    <w:rsid w:val="004D7C37"/>
    <w:rsid w:val="004F3B82"/>
    <w:rsid w:val="00500720"/>
    <w:rsid w:val="005040E3"/>
    <w:rsid w:val="005076C2"/>
    <w:rsid w:val="005077DB"/>
    <w:rsid w:val="00523479"/>
    <w:rsid w:val="0053459D"/>
    <w:rsid w:val="00535A3F"/>
    <w:rsid w:val="00554307"/>
    <w:rsid w:val="005619D1"/>
    <w:rsid w:val="005672E4"/>
    <w:rsid w:val="005A6C03"/>
    <w:rsid w:val="005D59DD"/>
    <w:rsid w:val="005F1652"/>
    <w:rsid w:val="00601BBC"/>
    <w:rsid w:val="0060631B"/>
    <w:rsid w:val="00627803"/>
    <w:rsid w:val="00647482"/>
    <w:rsid w:val="00677C72"/>
    <w:rsid w:val="00697598"/>
    <w:rsid w:val="006B00A3"/>
    <w:rsid w:val="006D79D5"/>
    <w:rsid w:val="006E1FB4"/>
    <w:rsid w:val="007169DD"/>
    <w:rsid w:val="007400EA"/>
    <w:rsid w:val="00751D5B"/>
    <w:rsid w:val="007842A9"/>
    <w:rsid w:val="00790C1F"/>
    <w:rsid w:val="007A08DA"/>
    <w:rsid w:val="007A25D7"/>
    <w:rsid w:val="007D631B"/>
    <w:rsid w:val="007D73CF"/>
    <w:rsid w:val="007E6FDD"/>
    <w:rsid w:val="007F2154"/>
    <w:rsid w:val="007F24C3"/>
    <w:rsid w:val="0080482E"/>
    <w:rsid w:val="008153D5"/>
    <w:rsid w:val="00815FFD"/>
    <w:rsid w:val="008179D6"/>
    <w:rsid w:val="00824ED7"/>
    <w:rsid w:val="0083387C"/>
    <w:rsid w:val="00854E56"/>
    <w:rsid w:val="00863DC4"/>
    <w:rsid w:val="008812F5"/>
    <w:rsid w:val="00882A21"/>
    <w:rsid w:val="00887A8B"/>
    <w:rsid w:val="00896020"/>
    <w:rsid w:val="008A3B72"/>
    <w:rsid w:val="008B04A9"/>
    <w:rsid w:val="008B6678"/>
    <w:rsid w:val="008C4FB3"/>
    <w:rsid w:val="008C73DC"/>
    <w:rsid w:val="00902A72"/>
    <w:rsid w:val="00907186"/>
    <w:rsid w:val="0094129B"/>
    <w:rsid w:val="0094796A"/>
    <w:rsid w:val="00956665"/>
    <w:rsid w:val="009818A0"/>
    <w:rsid w:val="00987173"/>
    <w:rsid w:val="009C3935"/>
    <w:rsid w:val="009D00D4"/>
    <w:rsid w:val="00A03F3D"/>
    <w:rsid w:val="00A37421"/>
    <w:rsid w:val="00A607F3"/>
    <w:rsid w:val="00A63901"/>
    <w:rsid w:val="00AA480A"/>
    <w:rsid w:val="00AB1203"/>
    <w:rsid w:val="00AB3448"/>
    <w:rsid w:val="00AB79AC"/>
    <w:rsid w:val="00AF2613"/>
    <w:rsid w:val="00AF459D"/>
    <w:rsid w:val="00AF4E05"/>
    <w:rsid w:val="00AF741C"/>
    <w:rsid w:val="00B05245"/>
    <w:rsid w:val="00B07A83"/>
    <w:rsid w:val="00B23CC5"/>
    <w:rsid w:val="00B32FE4"/>
    <w:rsid w:val="00B35AEF"/>
    <w:rsid w:val="00B533BB"/>
    <w:rsid w:val="00B746FB"/>
    <w:rsid w:val="00BA2D16"/>
    <w:rsid w:val="00BA36D7"/>
    <w:rsid w:val="00BB381B"/>
    <w:rsid w:val="00BB5695"/>
    <w:rsid w:val="00BD60D2"/>
    <w:rsid w:val="00C001ED"/>
    <w:rsid w:val="00C04E21"/>
    <w:rsid w:val="00C07258"/>
    <w:rsid w:val="00C07E2F"/>
    <w:rsid w:val="00C21E72"/>
    <w:rsid w:val="00C3362B"/>
    <w:rsid w:val="00C469F6"/>
    <w:rsid w:val="00C47B18"/>
    <w:rsid w:val="00C71332"/>
    <w:rsid w:val="00C74FDB"/>
    <w:rsid w:val="00C83A79"/>
    <w:rsid w:val="00C96E8E"/>
    <w:rsid w:val="00CA6113"/>
    <w:rsid w:val="00CC433E"/>
    <w:rsid w:val="00CC47FA"/>
    <w:rsid w:val="00CC5A68"/>
    <w:rsid w:val="00CD22DD"/>
    <w:rsid w:val="00CD323D"/>
    <w:rsid w:val="00CD4E48"/>
    <w:rsid w:val="00D50449"/>
    <w:rsid w:val="00D50E92"/>
    <w:rsid w:val="00D5255C"/>
    <w:rsid w:val="00D57084"/>
    <w:rsid w:val="00D61DEC"/>
    <w:rsid w:val="00D62221"/>
    <w:rsid w:val="00D73F7B"/>
    <w:rsid w:val="00D91891"/>
    <w:rsid w:val="00D94B32"/>
    <w:rsid w:val="00D975B8"/>
    <w:rsid w:val="00DD5E88"/>
    <w:rsid w:val="00DF4945"/>
    <w:rsid w:val="00E0193B"/>
    <w:rsid w:val="00E26827"/>
    <w:rsid w:val="00E3230B"/>
    <w:rsid w:val="00E42A55"/>
    <w:rsid w:val="00E54015"/>
    <w:rsid w:val="00E747D2"/>
    <w:rsid w:val="00E87AB6"/>
    <w:rsid w:val="00EA1A2E"/>
    <w:rsid w:val="00EB472B"/>
    <w:rsid w:val="00EF77FE"/>
    <w:rsid w:val="00F12332"/>
    <w:rsid w:val="00F204B1"/>
    <w:rsid w:val="00F4649B"/>
    <w:rsid w:val="00F62708"/>
    <w:rsid w:val="00F657D0"/>
    <w:rsid w:val="00FA7CE5"/>
    <w:rsid w:val="00FC6BE0"/>
    <w:rsid w:val="00FD2AAB"/>
    <w:rsid w:val="00FF1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FBBA8"/>
  <w15:docId w15:val="{B67CEC66-41B4-46BC-9290-D7E6095DC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36D7"/>
    <w:rPr>
      <w:sz w:val="24"/>
      <w:szCs w:val="24"/>
      <w:lang w:eastAsia="en-US"/>
    </w:rPr>
  </w:style>
  <w:style w:type="paragraph" w:styleId="Nagwek1">
    <w:name w:val="heading 1"/>
    <w:next w:val="Normalny"/>
    <w:link w:val="Nagwek1Znak"/>
    <w:rsid w:val="00500720"/>
    <w:pPr>
      <w:keepNext/>
      <w:keepLines/>
      <w:spacing w:before="240"/>
      <w:outlineLvl w:val="0"/>
    </w:pPr>
    <w:rPr>
      <w:rFonts w:ascii="Calibri Light" w:eastAsia="Calibri Light" w:hAnsi="Calibri Light" w:cs="Calibri Light"/>
      <w:color w:val="2F5496"/>
      <w:sz w:val="32"/>
      <w:szCs w:val="32"/>
      <w:u w:color="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A36D7"/>
    <w:rPr>
      <w:rFonts w:ascii="Arial" w:hAnsi="Arial"/>
      <w:color w:val="0070C0"/>
      <w:sz w:val="24"/>
      <w:u w:val="single"/>
    </w:rPr>
  </w:style>
  <w:style w:type="character" w:styleId="Odwoaniedokomentarza">
    <w:name w:val="annotation reference"/>
    <w:basedOn w:val="Domylnaczcionkaakapitu"/>
    <w:uiPriority w:val="99"/>
    <w:semiHidden/>
    <w:unhideWhenUsed/>
    <w:rsid w:val="000007B4"/>
    <w:rPr>
      <w:sz w:val="16"/>
      <w:szCs w:val="16"/>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paragraph" w:styleId="Nagwek">
    <w:name w:val="header"/>
    <w:basedOn w:val="Normalny"/>
    <w:link w:val="NagwekZnak"/>
    <w:uiPriority w:val="99"/>
    <w:unhideWhenUsed/>
    <w:rsid w:val="005D59DD"/>
    <w:pPr>
      <w:tabs>
        <w:tab w:val="center" w:pos="4536"/>
        <w:tab w:val="right" w:pos="9072"/>
      </w:tabs>
    </w:pPr>
  </w:style>
  <w:style w:type="character" w:customStyle="1" w:styleId="NagwekZnak">
    <w:name w:val="Nagłówek Znak"/>
    <w:basedOn w:val="Domylnaczcionkaakapitu"/>
    <w:link w:val="Nagwek"/>
    <w:uiPriority w:val="99"/>
    <w:rsid w:val="005D59DD"/>
    <w:rPr>
      <w:sz w:val="24"/>
      <w:szCs w:val="24"/>
      <w:lang w:val="en-US" w:eastAsia="en-US"/>
    </w:rPr>
  </w:style>
  <w:style w:type="paragraph" w:styleId="Stopka">
    <w:name w:val="footer"/>
    <w:basedOn w:val="Normalny"/>
    <w:link w:val="StopkaZnak"/>
    <w:uiPriority w:val="99"/>
    <w:unhideWhenUsed/>
    <w:rsid w:val="005D59DD"/>
    <w:pPr>
      <w:tabs>
        <w:tab w:val="center" w:pos="4536"/>
        <w:tab w:val="right" w:pos="9072"/>
      </w:tabs>
    </w:pPr>
  </w:style>
  <w:style w:type="character" w:customStyle="1" w:styleId="StopkaZnak">
    <w:name w:val="Stopka Znak"/>
    <w:basedOn w:val="Domylnaczcionkaakapitu"/>
    <w:link w:val="Stopka"/>
    <w:uiPriority w:val="99"/>
    <w:rsid w:val="005D59DD"/>
    <w:rPr>
      <w:sz w:val="24"/>
      <w:szCs w:val="24"/>
      <w:lang w:val="en-US" w:eastAsia="en-US"/>
    </w:rPr>
  </w:style>
  <w:style w:type="paragraph" w:styleId="Akapitzlist">
    <w:name w:val="List Paragraph"/>
    <w:basedOn w:val="Normalny"/>
    <w:qFormat/>
    <w:rsid w:val="00601BBC"/>
    <w:pPr>
      <w:ind w:left="720"/>
      <w:contextualSpacing/>
    </w:pPr>
  </w:style>
  <w:style w:type="paragraph" w:styleId="Tekstprzypisudolnego">
    <w:name w:val="footnote text"/>
    <w:basedOn w:val="Normalny"/>
    <w:link w:val="TekstprzypisudolnegoZnak"/>
    <w:uiPriority w:val="99"/>
    <w:semiHidden/>
    <w:unhideWhenUsed/>
    <w:rsid w:val="0080482E"/>
    <w:rPr>
      <w:sz w:val="20"/>
      <w:szCs w:val="20"/>
    </w:rPr>
  </w:style>
  <w:style w:type="character" w:customStyle="1" w:styleId="TekstprzypisudolnegoZnak">
    <w:name w:val="Tekst przypisu dolnego Znak"/>
    <w:basedOn w:val="Domylnaczcionkaakapitu"/>
    <w:link w:val="Tekstprzypisudolnego"/>
    <w:uiPriority w:val="99"/>
    <w:semiHidden/>
    <w:rsid w:val="0080482E"/>
    <w:rPr>
      <w:lang w:val="en-US" w:eastAsia="en-US"/>
    </w:rPr>
  </w:style>
  <w:style w:type="character" w:styleId="Odwoanieprzypisudolnego">
    <w:name w:val="footnote reference"/>
    <w:basedOn w:val="Domylnaczcionkaakapitu"/>
    <w:uiPriority w:val="99"/>
    <w:semiHidden/>
    <w:unhideWhenUsed/>
    <w:rsid w:val="0080482E"/>
    <w:rPr>
      <w:vertAlign w:val="superscript"/>
    </w:rPr>
  </w:style>
  <w:style w:type="table" w:styleId="Tabela-Siatka">
    <w:name w:val="Table Grid"/>
    <w:basedOn w:val="Standardowy"/>
    <w:uiPriority w:val="39"/>
    <w:rsid w:val="00211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listy2akcent3">
    <w:name w:val="List Table 2 Accent 3"/>
    <w:basedOn w:val="Standardowy"/>
    <w:uiPriority w:val="47"/>
    <w:rsid w:val="00211310"/>
    <w:tblPr>
      <w:tblStyleRowBandSize w:val="1"/>
      <w:tblStyleColBandSize w:val="1"/>
      <w:tblBorders>
        <w:top w:val="single" w:sz="4" w:space="0" w:color="9FE786" w:themeColor="accent3" w:themeTint="99"/>
        <w:bottom w:val="single" w:sz="4" w:space="0" w:color="9FE786" w:themeColor="accent3" w:themeTint="99"/>
        <w:insideH w:val="single" w:sz="4" w:space="0" w:color="9FE78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F7D6" w:themeFill="accent3" w:themeFillTint="33"/>
      </w:tcPr>
    </w:tblStylePr>
    <w:tblStylePr w:type="band1Horz">
      <w:tblPr/>
      <w:tcPr>
        <w:shd w:val="clear" w:color="auto" w:fill="DFF7D6" w:themeFill="accent3" w:themeFillTint="33"/>
      </w:tcPr>
    </w:tblStylePr>
  </w:style>
  <w:style w:type="table" w:styleId="Tabelasiatki6kolorowaakcent3">
    <w:name w:val="Grid Table 6 Colorful Accent 3"/>
    <w:basedOn w:val="Standardowy"/>
    <w:uiPriority w:val="51"/>
    <w:rsid w:val="00211310"/>
    <w:rPr>
      <w:color w:val="44A921" w:themeColor="accent3" w:themeShade="BF"/>
    </w:rPr>
    <w:tblPr>
      <w:tblStyleRowBandSize w:val="1"/>
      <w:tblStyleColBandSize w:val="1"/>
      <w:tblBorders>
        <w:top w:val="single" w:sz="4" w:space="0" w:color="9FE786" w:themeColor="accent3" w:themeTint="99"/>
        <w:left w:val="single" w:sz="4" w:space="0" w:color="9FE786" w:themeColor="accent3" w:themeTint="99"/>
        <w:bottom w:val="single" w:sz="4" w:space="0" w:color="9FE786" w:themeColor="accent3" w:themeTint="99"/>
        <w:right w:val="single" w:sz="4" w:space="0" w:color="9FE786" w:themeColor="accent3" w:themeTint="99"/>
        <w:insideH w:val="single" w:sz="4" w:space="0" w:color="9FE786" w:themeColor="accent3" w:themeTint="99"/>
        <w:insideV w:val="single" w:sz="4" w:space="0" w:color="9FE786" w:themeColor="accent3" w:themeTint="99"/>
      </w:tblBorders>
    </w:tblPr>
    <w:tblStylePr w:type="firstRow">
      <w:rPr>
        <w:b/>
        <w:bCs/>
      </w:rPr>
      <w:tblPr/>
      <w:tcPr>
        <w:tcBorders>
          <w:bottom w:val="single" w:sz="12" w:space="0" w:color="9FE786" w:themeColor="accent3" w:themeTint="99"/>
        </w:tcBorders>
      </w:tcPr>
    </w:tblStylePr>
    <w:tblStylePr w:type="lastRow">
      <w:rPr>
        <w:b/>
        <w:bCs/>
      </w:rPr>
      <w:tblPr/>
      <w:tcPr>
        <w:tcBorders>
          <w:top w:val="double" w:sz="4" w:space="0" w:color="9FE786" w:themeColor="accent3" w:themeTint="99"/>
        </w:tcBorders>
      </w:tcPr>
    </w:tblStylePr>
    <w:tblStylePr w:type="firstCol">
      <w:rPr>
        <w:b/>
        <w:bCs/>
      </w:rPr>
    </w:tblStylePr>
    <w:tblStylePr w:type="lastCol">
      <w:rPr>
        <w:b/>
        <w:bCs/>
      </w:rPr>
    </w:tblStylePr>
    <w:tblStylePr w:type="band1Vert">
      <w:tblPr/>
      <w:tcPr>
        <w:shd w:val="clear" w:color="auto" w:fill="DFF7D6" w:themeFill="accent3" w:themeFillTint="33"/>
      </w:tcPr>
    </w:tblStylePr>
    <w:tblStylePr w:type="band1Horz">
      <w:tblPr/>
      <w:tcPr>
        <w:shd w:val="clear" w:color="auto" w:fill="DFF7D6" w:themeFill="accent3" w:themeFillTint="33"/>
      </w:tcPr>
    </w:tblStylePr>
  </w:style>
  <w:style w:type="table" w:styleId="Tabelasiatki6kolorowaakcent5">
    <w:name w:val="Grid Table 6 Colorful Accent 5"/>
    <w:basedOn w:val="Standardowy"/>
    <w:uiPriority w:val="51"/>
    <w:rsid w:val="00211310"/>
    <w:rPr>
      <w:color w:val="F91E00" w:themeColor="accent5" w:themeShade="BF"/>
    </w:rPr>
    <w:tblPr>
      <w:tblStyleRowBandSize w:val="1"/>
      <w:tblStyleColBandSize w:val="1"/>
      <w:tblBorders>
        <w:top w:val="single" w:sz="4" w:space="0" w:color="FFA194" w:themeColor="accent5" w:themeTint="99"/>
        <w:left w:val="single" w:sz="4" w:space="0" w:color="FFA194" w:themeColor="accent5" w:themeTint="99"/>
        <w:bottom w:val="single" w:sz="4" w:space="0" w:color="FFA194" w:themeColor="accent5" w:themeTint="99"/>
        <w:right w:val="single" w:sz="4" w:space="0" w:color="FFA194" w:themeColor="accent5" w:themeTint="99"/>
        <w:insideH w:val="single" w:sz="4" w:space="0" w:color="FFA194" w:themeColor="accent5" w:themeTint="99"/>
        <w:insideV w:val="single" w:sz="4" w:space="0" w:color="FFA194" w:themeColor="accent5" w:themeTint="99"/>
      </w:tblBorders>
    </w:tblPr>
    <w:tblStylePr w:type="firstRow">
      <w:rPr>
        <w:b/>
        <w:bCs/>
      </w:rPr>
      <w:tblPr/>
      <w:tcPr>
        <w:tcBorders>
          <w:bottom w:val="single" w:sz="12" w:space="0" w:color="FFA194" w:themeColor="accent5" w:themeTint="99"/>
        </w:tcBorders>
      </w:tcPr>
    </w:tblStylePr>
    <w:tblStylePr w:type="lastRow">
      <w:rPr>
        <w:b/>
        <w:bCs/>
      </w:rPr>
      <w:tblPr/>
      <w:tcPr>
        <w:tcBorders>
          <w:top w:val="double" w:sz="4" w:space="0" w:color="FFA194" w:themeColor="accent5" w:themeTint="99"/>
        </w:tcBorders>
      </w:tcPr>
    </w:tblStylePr>
    <w:tblStylePr w:type="firstCol">
      <w:rPr>
        <w:b/>
        <w:bCs/>
      </w:rPr>
    </w:tblStylePr>
    <w:tblStylePr w:type="lastCol">
      <w:rPr>
        <w:b/>
        <w:bCs/>
      </w:rPr>
    </w:tblStylePr>
    <w:tblStylePr w:type="band1Vert">
      <w:tblPr/>
      <w:tcPr>
        <w:shd w:val="clear" w:color="auto" w:fill="FFDFDB" w:themeFill="accent5" w:themeFillTint="33"/>
      </w:tcPr>
    </w:tblStylePr>
    <w:tblStylePr w:type="band1Horz">
      <w:tblPr/>
      <w:tcPr>
        <w:shd w:val="clear" w:color="auto" w:fill="FFDFDB" w:themeFill="accent5" w:themeFillTint="33"/>
      </w:tcPr>
    </w:tblStylePr>
  </w:style>
  <w:style w:type="paragraph" w:styleId="Legenda">
    <w:name w:val="caption"/>
    <w:basedOn w:val="Normalny"/>
    <w:next w:val="Normalny"/>
    <w:uiPriority w:val="35"/>
    <w:unhideWhenUsed/>
    <w:qFormat/>
    <w:rsid w:val="00FF1F59"/>
    <w:pPr>
      <w:spacing w:after="200"/>
    </w:pPr>
    <w:rPr>
      <w:i/>
      <w:iCs/>
      <w:color w:val="5E5E5E" w:themeColor="text2"/>
      <w:sz w:val="18"/>
      <w:szCs w:val="18"/>
    </w:rPr>
  </w:style>
  <w:style w:type="character" w:styleId="Nierozpoznanawzmianka">
    <w:name w:val="Unresolved Mention"/>
    <w:basedOn w:val="Domylnaczcionkaakapitu"/>
    <w:uiPriority w:val="99"/>
    <w:semiHidden/>
    <w:unhideWhenUsed/>
    <w:rsid w:val="00902A72"/>
    <w:rPr>
      <w:color w:val="605E5C"/>
      <w:shd w:val="clear" w:color="auto" w:fill="E1DFDD"/>
    </w:rPr>
  </w:style>
  <w:style w:type="character" w:styleId="UyteHipercze">
    <w:name w:val="FollowedHyperlink"/>
    <w:basedOn w:val="Domylnaczcionkaakapitu"/>
    <w:uiPriority w:val="99"/>
    <w:unhideWhenUsed/>
    <w:rsid w:val="00BA36D7"/>
    <w:rPr>
      <w:rFonts w:ascii="Arial" w:hAnsi="Arial"/>
      <w:color w:val="00B0F0"/>
      <w:sz w:val="24"/>
      <w:u w:val="single"/>
    </w:rPr>
  </w:style>
  <w:style w:type="table" w:customStyle="1" w:styleId="TableNormal1">
    <w:name w:val="Table Normal1"/>
    <w:rsid w:val="00B35AEF"/>
    <w:tblPr>
      <w:tblInd w:w="0" w:type="dxa"/>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sid w:val="000007B4"/>
    <w:rPr>
      <w:sz w:val="20"/>
      <w:szCs w:val="20"/>
    </w:rPr>
  </w:style>
  <w:style w:type="character" w:customStyle="1" w:styleId="TekstkomentarzaZnak">
    <w:name w:val="Tekst komentarza Znak"/>
    <w:basedOn w:val="Domylnaczcionkaakapitu"/>
    <w:link w:val="Tekstkomentarza"/>
    <w:uiPriority w:val="99"/>
    <w:semiHidden/>
    <w:rsid w:val="000007B4"/>
    <w:rPr>
      <w:lang w:eastAsia="en-US"/>
    </w:rPr>
  </w:style>
  <w:style w:type="paragraph" w:styleId="Tematkomentarza">
    <w:name w:val="annotation subject"/>
    <w:basedOn w:val="Tekstkomentarza"/>
    <w:next w:val="Tekstkomentarza"/>
    <w:link w:val="TematkomentarzaZnak"/>
    <w:uiPriority w:val="99"/>
    <w:semiHidden/>
    <w:unhideWhenUsed/>
    <w:rsid w:val="000007B4"/>
    <w:rPr>
      <w:b/>
      <w:bCs/>
    </w:rPr>
  </w:style>
  <w:style w:type="character" w:customStyle="1" w:styleId="TematkomentarzaZnak">
    <w:name w:val="Temat komentarza Znak"/>
    <w:basedOn w:val="TekstkomentarzaZnak"/>
    <w:link w:val="Tematkomentarza"/>
    <w:uiPriority w:val="99"/>
    <w:semiHidden/>
    <w:rsid w:val="000007B4"/>
    <w:rPr>
      <w:b/>
      <w:bCs/>
      <w:lang w:eastAsia="en-US"/>
    </w:rPr>
  </w:style>
  <w:style w:type="character" w:customStyle="1" w:styleId="Nagwek1Znak">
    <w:name w:val="Nagłówek 1 Znak"/>
    <w:basedOn w:val="Domylnaczcionkaakapitu"/>
    <w:link w:val="Nagwek1"/>
    <w:rsid w:val="00500720"/>
    <w:rPr>
      <w:rFonts w:ascii="Calibri Light" w:eastAsia="Calibri Light" w:hAnsi="Calibri Light" w:cs="Calibri Light"/>
      <w:color w:val="2F5496"/>
      <w:sz w:val="32"/>
      <w:szCs w:val="32"/>
      <w:u w:color="2F5496"/>
    </w:rPr>
  </w:style>
  <w:style w:type="character" w:styleId="Uwydatnienie">
    <w:name w:val="Emphasis"/>
    <w:basedOn w:val="Domylnaczcionkaakapitu"/>
    <w:uiPriority w:val="20"/>
    <w:qFormat/>
    <w:rsid w:val="00051D64"/>
    <w:rPr>
      <w:i/>
      <w:iCs/>
    </w:rPr>
  </w:style>
  <w:style w:type="paragraph" w:styleId="NormalnyWeb">
    <w:name w:val="Normal (Web)"/>
    <w:basedOn w:val="Normalny"/>
    <w:uiPriority w:val="99"/>
    <w:semiHidden/>
    <w:unhideWhenUsed/>
    <w:rsid w:val="00BD60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character" w:customStyle="1" w:styleId="normaltextrun">
    <w:name w:val="normaltextrun"/>
    <w:basedOn w:val="Domylnaczcionkaakapitu"/>
    <w:rsid w:val="00BD60D2"/>
  </w:style>
  <w:style w:type="paragraph" w:customStyle="1" w:styleId="paragraph">
    <w:name w:val="paragraph"/>
    <w:basedOn w:val="Normalny"/>
    <w:rsid w:val="00BD60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character" w:customStyle="1" w:styleId="eop">
    <w:name w:val="eop"/>
    <w:basedOn w:val="Domylnaczcionkaakapitu"/>
    <w:rsid w:val="00BD60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784716">
      <w:bodyDiv w:val="1"/>
      <w:marLeft w:val="0"/>
      <w:marRight w:val="0"/>
      <w:marTop w:val="0"/>
      <w:marBottom w:val="0"/>
      <w:divBdr>
        <w:top w:val="none" w:sz="0" w:space="0" w:color="auto"/>
        <w:left w:val="none" w:sz="0" w:space="0" w:color="auto"/>
        <w:bottom w:val="none" w:sz="0" w:space="0" w:color="auto"/>
        <w:right w:val="none" w:sz="0" w:space="0" w:color="auto"/>
      </w:divBdr>
    </w:div>
    <w:div w:id="355235623">
      <w:bodyDiv w:val="1"/>
      <w:marLeft w:val="0"/>
      <w:marRight w:val="0"/>
      <w:marTop w:val="0"/>
      <w:marBottom w:val="0"/>
      <w:divBdr>
        <w:top w:val="none" w:sz="0" w:space="0" w:color="auto"/>
        <w:left w:val="none" w:sz="0" w:space="0" w:color="auto"/>
        <w:bottom w:val="none" w:sz="0" w:space="0" w:color="auto"/>
        <w:right w:val="none" w:sz="0" w:space="0" w:color="auto"/>
      </w:divBdr>
    </w:div>
    <w:div w:id="483863338">
      <w:bodyDiv w:val="1"/>
      <w:marLeft w:val="0"/>
      <w:marRight w:val="0"/>
      <w:marTop w:val="0"/>
      <w:marBottom w:val="0"/>
      <w:divBdr>
        <w:top w:val="none" w:sz="0" w:space="0" w:color="auto"/>
        <w:left w:val="none" w:sz="0" w:space="0" w:color="auto"/>
        <w:bottom w:val="none" w:sz="0" w:space="0" w:color="auto"/>
        <w:right w:val="none" w:sz="0" w:space="0" w:color="auto"/>
      </w:divBdr>
    </w:div>
    <w:div w:id="563567215">
      <w:bodyDiv w:val="1"/>
      <w:marLeft w:val="0"/>
      <w:marRight w:val="0"/>
      <w:marTop w:val="0"/>
      <w:marBottom w:val="0"/>
      <w:divBdr>
        <w:top w:val="none" w:sz="0" w:space="0" w:color="auto"/>
        <w:left w:val="none" w:sz="0" w:space="0" w:color="auto"/>
        <w:bottom w:val="none" w:sz="0" w:space="0" w:color="auto"/>
        <w:right w:val="none" w:sz="0" w:space="0" w:color="auto"/>
      </w:divBdr>
    </w:div>
    <w:div w:id="932588627">
      <w:bodyDiv w:val="1"/>
      <w:marLeft w:val="0"/>
      <w:marRight w:val="0"/>
      <w:marTop w:val="0"/>
      <w:marBottom w:val="0"/>
      <w:divBdr>
        <w:top w:val="none" w:sz="0" w:space="0" w:color="auto"/>
        <w:left w:val="none" w:sz="0" w:space="0" w:color="auto"/>
        <w:bottom w:val="none" w:sz="0" w:space="0" w:color="auto"/>
        <w:right w:val="none" w:sz="0" w:space="0" w:color="auto"/>
      </w:divBdr>
    </w:div>
    <w:div w:id="1085688477">
      <w:bodyDiv w:val="1"/>
      <w:marLeft w:val="0"/>
      <w:marRight w:val="0"/>
      <w:marTop w:val="0"/>
      <w:marBottom w:val="0"/>
      <w:divBdr>
        <w:top w:val="none" w:sz="0" w:space="0" w:color="auto"/>
        <w:left w:val="none" w:sz="0" w:space="0" w:color="auto"/>
        <w:bottom w:val="none" w:sz="0" w:space="0" w:color="auto"/>
        <w:right w:val="none" w:sz="0" w:space="0" w:color="auto"/>
      </w:divBdr>
    </w:div>
    <w:div w:id="1123694719">
      <w:bodyDiv w:val="1"/>
      <w:marLeft w:val="0"/>
      <w:marRight w:val="0"/>
      <w:marTop w:val="0"/>
      <w:marBottom w:val="0"/>
      <w:divBdr>
        <w:top w:val="none" w:sz="0" w:space="0" w:color="auto"/>
        <w:left w:val="none" w:sz="0" w:space="0" w:color="auto"/>
        <w:bottom w:val="none" w:sz="0" w:space="0" w:color="auto"/>
        <w:right w:val="none" w:sz="0" w:space="0" w:color="auto"/>
      </w:divBdr>
    </w:div>
    <w:div w:id="1139768217">
      <w:bodyDiv w:val="1"/>
      <w:marLeft w:val="0"/>
      <w:marRight w:val="0"/>
      <w:marTop w:val="0"/>
      <w:marBottom w:val="0"/>
      <w:divBdr>
        <w:top w:val="none" w:sz="0" w:space="0" w:color="auto"/>
        <w:left w:val="none" w:sz="0" w:space="0" w:color="auto"/>
        <w:bottom w:val="none" w:sz="0" w:space="0" w:color="auto"/>
        <w:right w:val="none" w:sz="0" w:space="0" w:color="auto"/>
      </w:divBdr>
      <w:divsChild>
        <w:div w:id="373310961">
          <w:marLeft w:val="547"/>
          <w:marRight w:val="0"/>
          <w:marTop w:val="0"/>
          <w:marBottom w:val="0"/>
          <w:divBdr>
            <w:top w:val="none" w:sz="0" w:space="0" w:color="auto"/>
            <w:left w:val="none" w:sz="0" w:space="0" w:color="auto"/>
            <w:bottom w:val="none" w:sz="0" w:space="0" w:color="auto"/>
            <w:right w:val="none" w:sz="0" w:space="0" w:color="auto"/>
          </w:divBdr>
        </w:div>
      </w:divsChild>
    </w:div>
    <w:div w:id="1174877821">
      <w:bodyDiv w:val="1"/>
      <w:marLeft w:val="0"/>
      <w:marRight w:val="0"/>
      <w:marTop w:val="0"/>
      <w:marBottom w:val="0"/>
      <w:divBdr>
        <w:top w:val="none" w:sz="0" w:space="0" w:color="auto"/>
        <w:left w:val="none" w:sz="0" w:space="0" w:color="auto"/>
        <w:bottom w:val="none" w:sz="0" w:space="0" w:color="auto"/>
        <w:right w:val="none" w:sz="0" w:space="0" w:color="auto"/>
      </w:divBdr>
    </w:div>
    <w:div w:id="1303384719">
      <w:bodyDiv w:val="1"/>
      <w:marLeft w:val="0"/>
      <w:marRight w:val="0"/>
      <w:marTop w:val="0"/>
      <w:marBottom w:val="0"/>
      <w:divBdr>
        <w:top w:val="none" w:sz="0" w:space="0" w:color="auto"/>
        <w:left w:val="none" w:sz="0" w:space="0" w:color="auto"/>
        <w:bottom w:val="none" w:sz="0" w:space="0" w:color="auto"/>
        <w:right w:val="none" w:sz="0" w:space="0" w:color="auto"/>
      </w:divBdr>
    </w:div>
    <w:div w:id="1343779758">
      <w:bodyDiv w:val="1"/>
      <w:marLeft w:val="0"/>
      <w:marRight w:val="0"/>
      <w:marTop w:val="0"/>
      <w:marBottom w:val="0"/>
      <w:divBdr>
        <w:top w:val="none" w:sz="0" w:space="0" w:color="auto"/>
        <w:left w:val="none" w:sz="0" w:space="0" w:color="auto"/>
        <w:bottom w:val="none" w:sz="0" w:space="0" w:color="auto"/>
        <w:right w:val="none" w:sz="0" w:space="0" w:color="auto"/>
      </w:divBdr>
    </w:div>
    <w:div w:id="1395591160">
      <w:bodyDiv w:val="1"/>
      <w:marLeft w:val="0"/>
      <w:marRight w:val="0"/>
      <w:marTop w:val="0"/>
      <w:marBottom w:val="0"/>
      <w:divBdr>
        <w:top w:val="none" w:sz="0" w:space="0" w:color="auto"/>
        <w:left w:val="none" w:sz="0" w:space="0" w:color="auto"/>
        <w:bottom w:val="none" w:sz="0" w:space="0" w:color="auto"/>
        <w:right w:val="none" w:sz="0" w:space="0" w:color="auto"/>
      </w:divBdr>
    </w:div>
    <w:div w:id="1502623566">
      <w:bodyDiv w:val="1"/>
      <w:marLeft w:val="0"/>
      <w:marRight w:val="0"/>
      <w:marTop w:val="0"/>
      <w:marBottom w:val="0"/>
      <w:divBdr>
        <w:top w:val="none" w:sz="0" w:space="0" w:color="auto"/>
        <w:left w:val="none" w:sz="0" w:space="0" w:color="auto"/>
        <w:bottom w:val="none" w:sz="0" w:space="0" w:color="auto"/>
        <w:right w:val="none" w:sz="0" w:space="0" w:color="auto"/>
      </w:divBdr>
    </w:div>
    <w:div w:id="1731418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oocommerce.com" TargetMode="External"/><Relationship Id="rId18" Type="http://schemas.openxmlformats.org/officeDocument/2006/relationships/hyperlink" Target="https://www.junglescout.com/" TargetMode="External"/><Relationship Id="rId26" Type="http://schemas.openxmlformats.org/officeDocument/2006/relationships/hyperlink" Target="https://powerbi.microsoft.com/pl-pl/" TargetMode="External"/><Relationship Id="rId39" Type="http://schemas.openxmlformats.org/officeDocument/2006/relationships/fontTable" Target="fontTable.xml"/><Relationship Id="rId21" Type="http://schemas.openxmlformats.org/officeDocument/2006/relationships/hyperlink" Target="https://monday.com/lang/pl/" TargetMode="External"/><Relationship Id="rId34" Type="http://schemas.openxmlformats.org/officeDocument/2006/relationships/hyperlink" Target="http://www.amazon.com/" TargetMode="External"/><Relationship Id="rId7" Type="http://schemas.openxmlformats.org/officeDocument/2006/relationships/endnotes" Target="endnotes.xml"/><Relationship Id="rId12" Type="http://schemas.openxmlformats.org/officeDocument/2006/relationships/hyperlink" Target="http://www.prestashop.com" TargetMode="External"/><Relationship Id="rId17" Type="http://schemas.openxmlformats.org/officeDocument/2006/relationships/hyperlink" Target="https://kwfinder.com/" TargetMode="External"/><Relationship Id="rId25" Type="http://schemas.openxmlformats.org/officeDocument/2006/relationships/hyperlink" Target="https://analytics.google.com/" TargetMode="External"/><Relationship Id="rId33" Type="http://schemas.openxmlformats.org/officeDocument/2006/relationships/hyperlink" Target="http://www.globalsources.co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hrefs.com/pl" TargetMode="External"/><Relationship Id="rId20" Type="http://schemas.openxmlformats.org/officeDocument/2006/relationships/hyperlink" Target="https://slack.com/" TargetMode="External"/><Relationship Id="rId29" Type="http://schemas.openxmlformats.org/officeDocument/2006/relationships/hyperlink" Target="http://www.idosel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dwall.net/pl/resource/32572280" TargetMode="External"/><Relationship Id="rId24" Type="http://schemas.openxmlformats.org/officeDocument/2006/relationships/hyperlink" Target="https://mailchimp.com/" TargetMode="External"/><Relationship Id="rId32" Type="http://schemas.openxmlformats.org/officeDocument/2006/relationships/hyperlink" Target="http://www.alibaba.com/"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emrush.com" TargetMode="External"/><Relationship Id="rId23" Type="http://schemas.openxmlformats.org/officeDocument/2006/relationships/hyperlink" Target="https://www.omnisend.com/" TargetMode="External"/><Relationship Id="rId28" Type="http://schemas.openxmlformats.org/officeDocument/2006/relationships/hyperlink" Target="http://www.shopify.com/" TargetMode="External"/><Relationship Id="rId36" Type="http://schemas.openxmlformats.org/officeDocument/2006/relationships/hyperlink" Target="http://www.aliexpress.com/" TargetMode="External"/><Relationship Id="rId10" Type="http://schemas.openxmlformats.org/officeDocument/2006/relationships/hyperlink" Target="https://wordwall.net/pl/resource/32570908" TargetMode="External"/><Relationship Id="rId19" Type="http://schemas.openxmlformats.org/officeDocument/2006/relationships/hyperlink" Target="https://veego.io/" TargetMode="External"/><Relationship Id="rId31" Type="http://schemas.openxmlformats.org/officeDocument/2006/relationships/hyperlink" Target="http://www.merxu.com/" TargetMode="External"/><Relationship Id="rId4" Type="http://schemas.openxmlformats.org/officeDocument/2006/relationships/settings" Target="settings.xml"/><Relationship Id="rId9" Type="http://schemas.openxmlformats.org/officeDocument/2006/relationships/hyperlink" Target="https://wordwall.net/pl/resource/32568424" TargetMode="External"/><Relationship Id="rId14" Type="http://schemas.openxmlformats.org/officeDocument/2006/relationships/hyperlink" Target="http://www.magneto.com" TargetMode="External"/><Relationship Id="rId22" Type="http://schemas.openxmlformats.org/officeDocument/2006/relationships/hyperlink" Target="https://baselinker.com/pl-PL/home/" TargetMode="External"/><Relationship Id="rId27" Type="http://schemas.openxmlformats.org/officeDocument/2006/relationships/hyperlink" Target="https://mixpanel.com/" TargetMode="External"/><Relationship Id="rId30" Type="http://schemas.openxmlformats.org/officeDocument/2006/relationships/hyperlink" Target="http://www.shoper.pl/" TargetMode="External"/><Relationship Id="rId35" Type="http://schemas.openxmlformats.org/officeDocument/2006/relationships/hyperlink" Target="http://www.ebay.com/" TargetMode="Externa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0587-D4C2-4DFB-8082-F420C33F2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2066</Words>
  <Characters>12399</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14437</CharactersWithSpaces>
  <SharedDoc>false</SharedDoc>
  <HLinks>
    <vt:vector size="216" baseType="variant">
      <vt:variant>
        <vt:i4>2162815</vt:i4>
      </vt:variant>
      <vt:variant>
        <vt:i4>105</vt:i4>
      </vt:variant>
      <vt:variant>
        <vt:i4>0</vt:i4>
      </vt:variant>
      <vt:variant>
        <vt:i4>5</vt:i4>
      </vt:variant>
      <vt:variant>
        <vt:lpwstr>http://hdr.undp.org/en/content/human-development-index-hdi</vt:lpwstr>
      </vt:variant>
      <vt:variant>
        <vt:lpwstr/>
      </vt:variant>
      <vt:variant>
        <vt:i4>1638410</vt:i4>
      </vt:variant>
      <vt:variant>
        <vt:i4>102</vt:i4>
      </vt:variant>
      <vt:variant>
        <vt:i4>0</vt:i4>
      </vt:variant>
      <vt:variant>
        <vt:i4>5</vt:i4>
      </vt:variant>
      <vt:variant>
        <vt:lpwstr>https://freedomhouse.org/</vt:lpwstr>
      </vt:variant>
      <vt:variant>
        <vt:lpwstr/>
      </vt:variant>
      <vt:variant>
        <vt:i4>4784156</vt:i4>
      </vt:variant>
      <vt:variant>
        <vt:i4>99</vt:i4>
      </vt:variant>
      <vt:variant>
        <vt:i4>0</vt:i4>
      </vt:variant>
      <vt:variant>
        <vt:i4>5</vt:i4>
      </vt:variant>
      <vt:variant>
        <vt:lpwstr>https://tradecompetitivenessmap.intracen.org/</vt:lpwstr>
      </vt:variant>
      <vt:variant>
        <vt:lpwstr/>
      </vt:variant>
      <vt:variant>
        <vt:i4>7995452</vt:i4>
      </vt:variant>
      <vt:variant>
        <vt:i4>96</vt:i4>
      </vt:variant>
      <vt:variant>
        <vt:i4>0</vt:i4>
      </vt:variant>
      <vt:variant>
        <vt:i4>5</vt:i4>
      </vt:variant>
      <vt:variant>
        <vt:lpwstr>https://globaledge.msu.edu/</vt:lpwstr>
      </vt:variant>
      <vt:variant>
        <vt:lpwstr/>
      </vt:variant>
      <vt:variant>
        <vt:i4>4587549</vt:i4>
      </vt:variant>
      <vt:variant>
        <vt:i4>93</vt:i4>
      </vt:variant>
      <vt:variant>
        <vt:i4>0</vt:i4>
      </vt:variant>
      <vt:variant>
        <vt:i4>5</vt:i4>
      </vt:variant>
      <vt:variant>
        <vt:lpwstr>https://www.heritage.org/index/?version=1212</vt:lpwstr>
      </vt:variant>
      <vt:variant>
        <vt:lpwstr/>
      </vt:variant>
      <vt:variant>
        <vt:i4>5177409</vt:i4>
      </vt:variant>
      <vt:variant>
        <vt:i4>90</vt:i4>
      </vt:variant>
      <vt:variant>
        <vt:i4>0</vt:i4>
      </vt:variant>
      <vt:variant>
        <vt:i4>5</vt:i4>
      </vt:variant>
      <vt:variant>
        <vt:lpwstr>http://www.coursera.org/</vt:lpwstr>
      </vt:variant>
      <vt:variant>
        <vt:lpwstr/>
      </vt:variant>
      <vt:variant>
        <vt:i4>4849688</vt:i4>
      </vt:variant>
      <vt:variant>
        <vt:i4>87</vt:i4>
      </vt:variant>
      <vt:variant>
        <vt:i4>0</vt:i4>
      </vt:variant>
      <vt:variant>
        <vt:i4>5</vt:i4>
      </vt:variant>
      <vt:variant>
        <vt:lpwstr>https://www.parp.gov.pl/component/site/site/kursy-online</vt:lpwstr>
      </vt:variant>
      <vt:variant>
        <vt:lpwstr/>
      </vt:variant>
      <vt:variant>
        <vt:i4>1376326</vt:i4>
      </vt:variant>
      <vt:variant>
        <vt:i4>84</vt:i4>
      </vt:variant>
      <vt:variant>
        <vt:i4>0</vt:i4>
      </vt:variant>
      <vt:variant>
        <vt:i4>5</vt:i4>
      </vt:variant>
      <vt:variant>
        <vt:lpwstr>https://www.facebook.com/watch/?v=146872420789783</vt:lpwstr>
      </vt:variant>
      <vt:variant>
        <vt:lpwstr/>
      </vt:variant>
      <vt:variant>
        <vt:i4>1966154</vt:i4>
      </vt:variant>
      <vt:variant>
        <vt:i4>81</vt:i4>
      </vt:variant>
      <vt:variant>
        <vt:i4>0</vt:i4>
      </vt:variant>
      <vt:variant>
        <vt:i4>5</vt:i4>
      </vt:variant>
      <vt:variant>
        <vt:lpwstr>https://www.facebook.com/watch/?v=408843353983759</vt:lpwstr>
      </vt:variant>
      <vt:variant>
        <vt:lpwstr/>
      </vt:variant>
      <vt:variant>
        <vt:i4>7929949</vt:i4>
      </vt:variant>
      <vt:variant>
        <vt:i4>78</vt:i4>
      </vt:variant>
      <vt:variant>
        <vt:i4>0</vt:i4>
      </vt:variant>
      <vt:variant>
        <vt:i4>5</vt:i4>
      </vt:variant>
      <vt:variant>
        <vt:lpwstr>https://publikacje.paih.gov.pl/Wiarygodnosc_Kontrahenta/</vt:lpwstr>
      </vt:variant>
      <vt:variant>
        <vt:lpwstr/>
      </vt:variant>
      <vt:variant>
        <vt:i4>2949229</vt:i4>
      </vt:variant>
      <vt:variant>
        <vt:i4>75</vt:i4>
      </vt:variant>
      <vt:variant>
        <vt:i4>0</vt:i4>
      </vt:variant>
      <vt:variant>
        <vt:i4>5</vt:i4>
      </vt:variant>
      <vt:variant>
        <vt:lpwstr>https://www.parp.gov.pl/attachments/article/55959/Modele biznesowe.pdf</vt:lpwstr>
      </vt:variant>
      <vt:variant>
        <vt:lpwstr/>
      </vt:variant>
      <vt:variant>
        <vt:i4>3014744</vt:i4>
      </vt:variant>
      <vt:variant>
        <vt:i4>72</vt:i4>
      </vt:variant>
      <vt:variant>
        <vt:i4>0</vt:i4>
      </vt:variant>
      <vt:variant>
        <vt:i4>5</vt:i4>
      </vt:variant>
      <vt:variant>
        <vt:lpwstr>https://www.paih.gov.pl/files/?id_plik=42265</vt:lpwstr>
      </vt:variant>
      <vt:variant>
        <vt:lpwstr/>
      </vt:variant>
      <vt:variant>
        <vt:i4>5636177</vt:i4>
      </vt:variant>
      <vt:variant>
        <vt:i4>69</vt:i4>
      </vt:variant>
      <vt:variant>
        <vt:i4>0</vt:i4>
      </vt:variant>
      <vt:variant>
        <vt:i4>5</vt:i4>
      </vt:variant>
      <vt:variant>
        <vt:lpwstr>https://wspieramyeksport.pl/api/public/files/790/Pierwsze_kroki_w_eksporcie_1.pdf</vt:lpwstr>
      </vt:variant>
      <vt:variant>
        <vt:lpwstr/>
      </vt:variant>
      <vt:variant>
        <vt:i4>7733291</vt:i4>
      </vt:variant>
      <vt:variant>
        <vt:i4>66</vt:i4>
      </vt:variant>
      <vt:variant>
        <vt:i4>0</vt:i4>
      </vt:variant>
      <vt:variant>
        <vt:i4>5</vt:i4>
      </vt:variant>
      <vt:variant>
        <vt:lpwstr>https://www.parp.gov.pl/storage/publications/pdf/przygotowanie do eksportu.pdf</vt:lpwstr>
      </vt:variant>
      <vt:variant>
        <vt:lpwstr/>
      </vt:variant>
      <vt:variant>
        <vt:i4>2031641</vt:i4>
      </vt:variant>
      <vt:variant>
        <vt:i4>63</vt:i4>
      </vt:variant>
      <vt:variant>
        <vt:i4>0</vt:i4>
      </vt:variant>
      <vt:variant>
        <vt:i4>5</vt:i4>
      </vt:variant>
      <vt:variant>
        <vt:lpwstr>http://www.eaeunion.org/?lang=en</vt:lpwstr>
      </vt:variant>
      <vt:variant>
        <vt:lpwstr>about</vt:lpwstr>
      </vt:variant>
      <vt:variant>
        <vt:i4>7733366</vt:i4>
      </vt:variant>
      <vt:variant>
        <vt:i4>60</vt:i4>
      </vt:variant>
      <vt:variant>
        <vt:i4>0</vt:i4>
      </vt:variant>
      <vt:variant>
        <vt:i4>5</vt:i4>
      </vt:variant>
      <vt:variant>
        <vt:lpwstr>https://www.cubein.eu/home/</vt:lpwstr>
      </vt:variant>
      <vt:variant>
        <vt:lpwstr/>
      </vt:variant>
      <vt:variant>
        <vt:i4>4849671</vt:i4>
      </vt:variant>
      <vt:variant>
        <vt:i4>57</vt:i4>
      </vt:variant>
      <vt:variant>
        <vt:i4>0</vt:i4>
      </vt:variant>
      <vt:variant>
        <vt:i4>5</vt:i4>
      </vt:variant>
      <vt:variant>
        <vt:lpwstr>http://www.trade.gov/</vt:lpwstr>
      </vt:variant>
      <vt:variant>
        <vt:lpwstr/>
      </vt:variant>
      <vt:variant>
        <vt:i4>131146</vt:i4>
      </vt:variant>
      <vt:variant>
        <vt:i4>54</vt:i4>
      </vt:variant>
      <vt:variant>
        <vt:i4>0</vt:i4>
      </vt:variant>
      <vt:variant>
        <vt:i4>5</vt:i4>
      </vt:variant>
      <vt:variant>
        <vt:lpwstr>https://trade.ec.europa.eu/access-to- markets/en/content/welcome-access2markets-market-access-database-users</vt:lpwstr>
      </vt:variant>
      <vt:variant>
        <vt:lpwstr/>
      </vt:variant>
      <vt:variant>
        <vt:i4>196673</vt:i4>
      </vt:variant>
      <vt:variant>
        <vt:i4>51</vt:i4>
      </vt:variant>
      <vt:variant>
        <vt:i4>0</vt:i4>
      </vt:variant>
      <vt:variant>
        <vt:i4>5</vt:i4>
      </vt:variant>
      <vt:variant>
        <vt:lpwstr>https://ec.europa.eu/growth/smes</vt:lpwstr>
      </vt:variant>
      <vt:variant>
        <vt:lpwstr/>
      </vt:variant>
      <vt:variant>
        <vt:i4>4915216</vt:i4>
      </vt:variant>
      <vt:variant>
        <vt:i4>48</vt:i4>
      </vt:variant>
      <vt:variant>
        <vt:i4>0</vt:i4>
      </vt:variant>
      <vt:variant>
        <vt:i4>5</vt:i4>
      </vt:variant>
      <vt:variant>
        <vt:lpwstr>http://isap.sejm.gov.pl/</vt:lpwstr>
      </vt:variant>
      <vt:variant>
        <vt:lpwstr/>
      </vt:variant>
      <vt:variant>
        <vt:i4>4784139</vt:i4>
      </vt:variant>
      <vt:variant>
        <vt:i4>45</vt:i4>
      </vt:variant>
      <vt:variant>
        <vt:i4>0</vt:i4>
      </vt:variant>
      <vt:variant>
        <vt:i4>5</vt:i4>
      </vt:variant>
      <vt:variant>
        <vt:lpwstr>https://traktaty.msz.gov.pl/</vt:lpwstr>
      </vt:variant>
      <vt:variant>
        <vt:lpwstr/>
      </vt:variant>
      <vt:variant>
        <vt:i4>5570654</vt:i4>
      </vt:variant>
      <vt:variant>
        <vt:i4>42</vt:i4>
      </vt:variant>
      <vt:variant>
        <vt:i4>0</vt:i4>
      </vt:variant>
      <vt:variant>
        <vt:i4>5</vt:i4>
      </vt:variant>
      <vt:variant>
        <vt:lpwstr>https://eur-lex.europa.eu/oj/direct-access.html?locale=pl</vt:lpwstr>
      </vt:variant>
      <vt:variant>
        <vt:lpwstr/>
      </vt:variant>
      <vt:variant>
        <vt:i4>3801128</vt:i4>
      </vt:variant>
      <vt:variant>
        <vt:i4>39</vt:i4>
      </vt:variant>
      <vt:variant>
        <vt:i4>0</vt:i4>
      </vt:variant>
      <vt:variant>
        <vt:i4>5</vt:i4>
      </vt:variant>
      <vt:variant>
        <vt:lpwstr>https://www.consilium.europa.eu/pl/documents-publications/treaties-agreements/</vt:lpwstr>
      </vt:variant>
      <vt:variant>
        <vt:lpwstr/>
      </vt:variant>
      <vt:variant>
        <vt:i4>7864365</vt:i4>
      </vt:variant>
      <vt:variant>
        <vt:i4>36</vt:i4>
      </vt:variant>
      <vt:variant>
        <vt:i4>0</vt:i4>
      </vt:variant>
      <vt:variant>
        <vt:i4>5</vt:i4>
      </vt:variant>
      <vt:variant>
        <vt:lpwstr>https://www.brexit.gov.pl/</vt:lpwstr>
      </vt:variant>
      <vt:variant>
        <vt:lpwstr/>
      </vt:variant>
      <vt:variant>
        <vt:i4>6422652</vt:i4>
      </vt:variant>
      <vt:variant>
        <vt:i4>33</vt:i4>
      </vt:variant>
      <vt:variant>
        <vt:i4>0</vt:i4>
      </vt:variant>
      <vt:variant>
        <vt:i4>5</vt:i4>
      </vt:variant>
      <vt:variant>
        <vt:lpwstr>https://www.ebrd.com/work-with-us/procurement/notices.html?1=1&amp;filterContract=Project%20goods,%20works%20and%20services</vt:lpwstr>
      </vt:variant>
      <vt:variant>
        <vt:lpwstr/>
      </vt:variant>
      <vt:variant>
        <vt:i4>5570655</vt:i4>
      </vt:variant>
      <vt:variant>
        <vt:i4>30</vt:i4>
      </vt:variant>
      <vt:variant>
        <vt:i4>0</vt:i4>
      </vt:variant>
      <vt:variant>
        <vt:i4>5</vt:i4>
      </vt:variant>
      <vt:variant>
        <vt:lpwstr>https://kig.pl/uslugi/wspolpraca-miedzynarodowa/</vt:lpwstr>
      </vt:variant>
      <vt:variant>
        <vt:lpwstr/>
      </vt:variant>
      <vt:variant>
        <vt:i4>3801128</vt:i4>
      </vt:variant>
      <vt:variant>
        <vt:i4>27</vt:i4>
      </vt:variant>
      <vt:variant>
        <vt:i4>0</vt:i4>
      </vt:variant>
      <vt:variant>
        <vt:i4>5</vt:i4>
      </vt:variant>
      <vt:variant>
        <vt:lpwstr>https://www.consilium.europa.eu/pl/documents-publications/treaties-agreements/</vt:lpwstr>
      </vt:variant>
      <vt:variant>
        <vt:lpwstr/>
      </vt:variant>
      <vt:variant>
        <vt:i4>6488105</vt:i4>
      </vt:variant>
      <vt:variant>
        <vt:i4>24</vt:i4>
      </vt:variant>
      <vt:variant>
        <vt:i4>0</vt:i4>
      </vt:variant>
      <vt:variant>
        <vt:i4>5</vt:i4>
      </vt:variant>
      <vt:variant>
        <vt:lpwstr>https://www.podatki.gov.pl/podatkowa-wspolpraca-miedzynarodowa/</vt:lpwstr>
      </vt:variant>
      <vt:variant>
        <vt:lpwstr/>
      </vt:variant>
      <vt:variant>
        <vt:i4>6160396</vt:i4>
      </vt:variant>
      <vt:variant>
        <vt:i4>21</vt:i4>
      </vt:variant>
      <vt:variant>
        <vt:i4>0</vt:i4>
      </vt:variant>
      <vt:variant>
        <vt:i4>5</vt:i4>
      </vt:variant>
      <vt:variant>
        <vt:lpwstr>https://www.bgk.pl/duze-przedsiebiorstwa/eksport-i-ekspansja-zagraniczna/</vt:lpwstr>
      </vt:variant>
      <vt:variant>
        <vt:lpwstr/>
      </vt:variant>
      <vt:variant>
        <vt:i4>4849669</vt:i4>
      </vt:variant>
      <vt:variant>
        <vt:i4>18</vt:i4>
      </vt:variant>
      <vt:variant>
        <vt:i4>0</vt:i4>
      </vt:variant>
      <vt:variant>
        <vt:i4>5</vt:i4>
      </vt:variant>
      <vt:variant>
        <vt:lpwstr>https://www.gov.pl/web/dyplomacja/informator-ekonomiczny</vt:lpwstr>
      </vt:variant>
      <vt:variant>
        <vt:lpwstr/>
      </vt:variant>
      <vt:variant>
        <vt:i4>2949246</vt:i4>
      </vt:variant>
      <vt:variant>
        <vt:i4>15</vt:i4>
      </vt:variant>
      <vt:variant>
        <vt:i4>0</vt:i4>
      </vt:variant>
      <vt:variant>
        <vt:i4>5</vt:i4>
      </vt:variant>
      <vt:variant>
        <vt:lpwstr>https://www.trade.gov.pl/pl</vt:lpwstr>
      </vt:variant>
      <vt:variant>
        <vt:lpwstr/>
      </vt:variant>
      <vt:variant>
        <vt:i4>7995432</vt:i4>
      </vt:variant>
      <vt:variant>
        <vt:i4>12</vt:i4>
      </vt:variant>
      <vt:variant>
        <vt:i4>0</vt:i4>
      </vt:variant>
      <vt:variant>
        <vt:i4>5</vt:i4>
      </vt:variant>
      <vt:variant>
        <vt:lpwstr>http://www.wspieramyeksport.pl/</vt:lpwstr>
      </vt:variant>
      <vt:variant>
        <vt:lpwstr/>
      </vt:variant>
      <vt:variant>
        <vt:i4>6422570</vt:i4>
      </vt:variant>
      <vt:variant>
        <vt:i4>9</vt:i4>
      </vt:variant>
      <vt:variant>
        <vt:i4>0</vt:i4>
      </vt:variant>
      <vt:variant>
        <vt:i4>5</vt:i4>
      </vt:variant>
      <vt:variant>
        <vt:lpwstr>https://www.paih.gov.pl/pmt</vt:lpwstr>
      </vt:variant>
      <vt:variant>
        <vt:lpwstr/>
      </vt:variant>
      <vt:variant>
        <vt:i4>3342387</vt:i4>
      </vt:variant>
      <vt:variant>
        <vt:i4>6</vt:i4>
      </vt:variant>
      <vt:variant>
        <vt:i4>0</vt:i4>
      </vt:variant>
      <vt:variant>
        <vt:i4>5</vt:i4>
      </vt:variant>
      <vt:variant>
        <vt:lpwstr>https://www.een.org.pl/</vt:lpwstr>
      </vt:variant>
      <vt:variant>
        <vt:lpwstr/>
      </vt:variant>
      <vt:variant>
        <vt:i4>327735</vt:i4>
      </vt:variant>
      <vt:variant>
        <vt:i4>3</vt:i4>
      </vt:variant>
      <vt:variant>
        <vt:i4>0</vt:i4>
      </vt:variant>
      <vt:variant>
        <vt:i4>5</vt:i4>
      </vt:variant>
      <vt:variant>
        <vt:lpwstr>https://marketfinder.thinkwithgoogle.com/intl/pl_pl/</vt:lpwstr>
      </vt:variant>
      <vt:variant>
        <vt:lpwstr/>
      </vt:variant>
      <vt:variant>
        <vt:i4>2818155</vt:i4>
      </vt:variant>
      <vt:variant>
        <vt:i4>0</vt:i4>
      </vt:variant>
      <vt:variant>
        <vt:i4>0</vt:i4>
      </vt:variant>
      <vt:variant>
        <vt:i4>5</vt:i4>
      </vt:variant>
      <vt:variant>
        <vt:lpwstr>https://publikacje.paih.gov.pl/ocena_potencjalu_eksportowego/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Sulowska</dc:creator>
  <cp:keywords/>
  <cp:lastModifiedBy>Adam Kułanowski</cp:lastModifiedBy>
  <cp:revision>6</cp:revision>
  <dcterms:created xsi:type="dcterms:W3CDTF">2024-01-25T12:24:00Z</dcterms:created>
  <dcterms:modified xsi:type="dcterms:W3CDTF">2024-01-25T12:38:00Z</dcterms:modified>
</cp:coreProperties>
</file>